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 w:val="left" w:pos="567"/>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 w:val="left" w:pos="567"/>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 w:val="left" w:pos="567"/>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Contract, unless the context otherwise requires:</w:t>
      </w:r>
    </w:p>
    <w:p w:rsidR="00000000" w:rsidDel="00000000" w:rsidP="00000000" w:rsidRDefault="00000000" w:rsidRPr="00000000" w14:paraId="0000000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singular includes the plural and vice versa;</w:t>
      </w:r>
    </w:p>
    <w:p w:rsidR="00000000" w:rsidDel="00000000" w:rsidP="00000000" w:rsidRDefault="00000000" w:rsidRPr="00000000" w14:paraId="0000000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 to a gender includes the other gender and the neuter;</w:t>
      </w:r>
    </w:p>
    <w:p w:rsidR="00000000" w:rsidDel="00000000" w:rsidP="00000000" w:rsidRDefault="00000000" w:rsidRPr="00000000" w14:paraId="0000000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reference to any Law includes a reference to that Law as amended, extended, consolidated or re-enacted from time to time;</w:t>
      </w:r>
    </w:p>
    <w:p w:rsidR="00000000" w:rsidDel="00000000" w:rsidP="00000000" w:rsidRDefault="00000000" w:rsidRPr="00000000" w14:paraId="0000000A">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including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 particular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example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without limitation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B">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writing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representations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as references to present facts,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warranties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references to present and future facts and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undertakings"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references to obligations under the Contract; </w:t>
      </w:r>
    </w:p>
    <w:p w:rsidR="00000000" w:rsidDel="00000000" w:rsidP="00000000" w:rsidRDefault="00000000" w:rsidRPr="00000000" w14:paraId="0000000D">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"Clauses"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"Schedules"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"Paragraphs"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are, unless otherwise provided, references to the paragraph of the appropriate Schedules unless otherwise provided; </w:t>
      </w:r>
    </w:p>
    <w:p w:rsidR="00000000" w:rsidDel="00000000" w:rsidP="00000000" w:rsidRDefault="00000000" w:rsidRPr="00000000" w14:paraId="0000000F">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references to a series of Clauses or Paragraphs shall be inclusive of the clause numbers specified;</w:t>
      </w:r>
    </w:p>
    <w:p w:rsidR="00000000" w:rsidDel="00000000" w:rsidP="00000000" w:rsidRDefault="00000000" w:rsidRPr="00000000" w14:paraId="00000010">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entering into a Contract the Relevant Authority is acting as part of the Crown; and</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reference in a Contract which immediately before Exit Day was a reference to (as it has effect from time to time):</w:t>
      </w:r>
    </w:p>
    <w:p w:rsidR="00000000" w:rsidDel="00000000" w:rsidP="00000000" w:rsidRDefault="00000000" w:rsidRPr="00000000" w14:paraId="00000014">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694"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EU regulation, EU decision, EU tertiary legislation or provision of the EEA agreement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EU References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5">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694"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provided, 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as including Exempt Buyers; and</w:t>
      </w:r>
    </w:p>
    <w:p w:rsidR="00000000" w:rsidDel="00000000" w:rsidP="00000000" w:rsidRDefault="00000000" w:rsidRPr="00000000" w14:paraId="0000001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276"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otherwise provided, references to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as including Exempt Call-off Contracts.</w:t>
      </w:r>
    </w:p>
    <w:p w:rsidR="00000000" w:rsidDel="00000000" w:rsidP="00000000" w:rsidRDefault="00000000" w:rsidRPr="00000000" w14:paraId="0000001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720" w:right="0" w:hanging="720"/>
        <w:jc w:val="both"/>
        <w:rPr/>
      </w:pPr>
      <w:r w:rsidDel="00000000" w:rsidR="00000000" w:rsidRPr="00000000">
        <w:rPr>
          <w:rtl w:val="0"/>
        </w:rPr>
      </w:r>
    </w:p>
    <w:p w:rsidR="00000000" w:rsidDel="00000000" w:rsidP="00000000" w:rsidRDefault="00000000" w:rsidRPr="00000000" w14:paraId="0000001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 w:val="left" w:pos="567"/>
        </w:tabs>
        <w:spacing w:after="120" w:before="120" w:line="240" w:lineRule="auto"/>
        <w:ind w:left="567"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Contract, unless the context otherwise requires, the following words shall have the following meanings:</w:t>
      </w:r>
    </w:p>
    <w:p w:rsidR="00000000" w:rsidDel="00000000" w:rsidP="00000000" w:rsidRDefault="00000000" w:rsidRPr="00000000" w14:paraId="0000001A">
      <w:pPr>
        <w:keepNext w:val="1"/>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56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9747.0" w:type="dxa"/>
        <w:jc w:val="left"/>
        <w:tblInd w:w="-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342"/>
        <w:tblGridChange w:id="0">
          <w:tblGrid>
            <w:gridCol w:w="2405"/>
            <w:gridCol w:w="7342"/>
          </w:tblGrid>
        </w:tblGridChange>
      </w:tblGrid>
      <w:t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B">
            <w:pPr>
              <w:spacing w:after="240" w:before="240" w:lineRule="auto"/>
              <w:rPr>
                <w:rFonts w:ascii="Arial" w:cs="Arial" w:eastAsia="Arial" w:hAnsi="Arial"/>
                <w:b w:val="1"/>
                <w:sz w:val="24"/>
                <w:szCs w:val="24"/>
              </w:rPr>
            </w:pPr>
            <w:bookmarkStart w:colFirst="0" w:colLast="0" w:name="_heading=h.1fob9te" w:id="2"/>
            <w:bookmarkEnd w:id="2"/>
            <w:r w:rsidDel="00000000" w:rsidR="00000000" w:rsidRPr="00000000">
              <w:rPr>
                <w:rFonts w:ascii="Arial" w:cs="Arial" w:eastAsia="Arial" w:hAnsi="Arial"/>
                <w:b w:val="1"/>
                <w:sz w:val="24"/>
                <w:szCs w:val="24"/>
                <w:rtl w:val="0"/>
              </w:rPr>
              <w:t xml:space="preserve">“Accounting Reference Date”</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C">
            <w:pPr>
              <w:tabs>
                <w:tab w:val="left" w:pos="-179"/>
                <w:tab w:val="left" w:pos="-9"/>
              </w:tabs>
              <w:spacing w:after="240" w:before="240" w:lineRule="auto"/>
              <w:ind w:left="320" w:hanging="160"/>
              <w:jc w:val="both"/>
              <w:rPr>
                <w:rFonts w:ascii="Arial" w:cs="Arial" w:eastAsia="Arial" w:hAnsi="Arial"/>
                <w:sz w:val="24"/>
                <w:szCs w:val="24"/>
              </w:rPr>
            </w:pP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4"/>
                <w:szCs w:val="24"/>
                <w:rtl w:val="0"/>
              </w:rPr>
              <w:t xml:space="preserve">means in each year the date to which the Supplier prepares its annual audited financial statements;</w:t>
            </w:r>
          </w:p>
        </w:tc>
      </w:tr>
      <w:t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heading=h.efem3jhdrn5" w:id="3"/>
            <w:bookmarkEnd w:id="3"/>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Achievement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Insurances"</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insurance requirements relating to a Call-Off Contract specified in the Order Form additional to those outlined in Joint Schedule 3 (Insurance Requirements); </w:t>
            </w:r>
          </w:p>
        </w:tc>
      </w:tr>
      <w:t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costs incurred by CCS in dealing with MI Failures calculated in accordance with the tariff of administration charges published by the CCS on: http://CCS.cabinetoffice.gov.uk/i-am-supplier/management-information/admin-fees;</w:t>
            </w:r>
          </w:p>
        </w:tc>
      </w:tr>
      <w:t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"Affected Party"</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seeking to claim relief in respect of a Force Majeure Event;</w:t>
            </w:r>
          </w:p>
        </w:tc>
      </w:tr>
      <w:tr>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"Affiliates"</w:t>
            </w:r>
          </w:p>
        </w:tc>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body corporate, any other entity which directly or indirectly Controls, is Controlled by, or is under direct or indirect common Control of that body corporate from time to time;</w:t>
            </w:r>
          </w:p>
        </w:tc>
      </w:tr>
      <w:t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“Agent(s)”</w:t>
            </w:r>
            <w:r w:rsidDel="00000000" w:rsidR="00000000" w:rsidRPr="00000000">
              <w:rPr>
                <w:rtl w:val="0"/>
              </w:rPr>
            </w:r>
          </w:p>
        </w:tc>
        <w:tc>
          <w:tcPr/>
          <w:p w:rsidR="00000000" w:rsidDel="00000000" w:rsidP="00000000" w:rsidRDefault="00000000" w:rsidRPr="00000000" w14:paraId="00000028">
            <w:pPr>
              <w:spacing w:line="276"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means the individual (s) delivering the service</w:t>
            </w:r>
            <w:r w:rsidDel="00000000" w:rsidR="00000000" w:rsidRPr="00000000">
              <w:rPr>
                <w:rtl w:val="0"/>
              </w:rPr>
            </w:r>
          </w:p>
        </w:tc>
      </w:tr>
      <w:t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“AI”</w:t>
            </w:r>
            <w:r w:rsidDel="00000000" w:rsidR="00000000" w:rsidRPr="00000000">
              <w:rPr>
                <w:rtl w:val="0"/>
              </w:rPr>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Artificial Intelligence;</w:t>
            </w:r>
            <w:r w:rsidDel="00000000" w:rsidR="00000000" w:rsidRPr="00000000">
              <w:rPr>
                <w:rtl w:val="0"/>
              </w:rPr>
            </w:r>
          </w:p>
        </w:tc>
      </w:tr>
      <w:t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“Allowable Assumptions”</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assumptions (if any) set out in Annex 2 of Framework Schedule 3; </w:t>
            </w:r>
          </w:p>
        </w:tc>
      </w:tr>
      <w:t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extra information which supports a Schedule;</w:t>
            </w:r>
          </w:p>
        </w:tc>
      </w:tr>
      <w:tr>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"Approval"</w:t>
            </w:r>
          </w:p>
        </w:tc>
        <w:tc>
          <w:tcPr/>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prior written consent of the Buyer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Approved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c>
          <w:tcPr/>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“Assistive Technologies”</w:t>
            </w:r>
            <w:r w:rsidDel="00000000" w:rsidR="00000000" w:rsidRPr="00000000">
              <w:rPr>
                <w:rtl w:val="0"/>
              </w:rPr>
            </w:r>
          </w:p>
        </w:tc>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describes products or systems that support and assist individuals with disabilities, restricted mobility or other impairments to perform functions that might otherwise be difficult or impossible;</w:t>
            </w:r>
          </w:p>
        </w:tc>
      </w:tr>
      <w:tr>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w:t>
            </w:r>
          </w:p>
        </w:tc>
        <w:tc>
          <w:tcPr/>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right to: </w:t>
            </w:r>
          </w:p>
          <w:p w:rsidR="00000000" w:rsidDel="00000000" w:rsidP="00000000" w:rsidRDefault="00000000" w:rsidRPr="00000000" w14:paraId="00000035">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36">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costs of the Supplier (including the costs of all Subcontractors and any third party suppliers) in connection with the provision of the Deliverables;</w:t>
            </w:r>
          </w:p>
          <w:p w:rsidR="00000000" w:rsidDel="00000000" w:rsidP="00000000" w:rsidRDefault="00000000" w:rsidRPr="00000000" w14:paraId="00000037">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Open Book Data;</w:t>
            </w:r>
          </w:p>
          <w:p w:rsidR="00000000" w:rsidDel="00000000" w:rsidP="00000000" w:rsidRDefault="00000000" w:rsidRPr="00000000" w14:paraId="00000038">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Supplier’s and each Subcontractor’s compliance with the Contract and applicable Law;</w:t>
            </w:r>
          </w:p>
          <w:p w:rsidR="00000000" w:rsidDel="00000000" w:rsidP="00000000" w:rsidRDefault="00000000" w:rsidRPr="00000000" w14:paraId="00000039">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A">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B">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C">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review any books of account and the internal contract management accounts kept by the Supplier in connection with each Contract;</w:t>
            </w:r>
          </w:p>
          <w:p w:rsidR="00000000" w:rsidDel="00000000" w:rsidP="00000000" w:rsidRDefault="00000000" w:rsidRPr="00000000" w14:paraId="0000003D">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E">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F">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verify the accuracy and completeness of any:</w:t>
            </w:r>
          </w:p>
          <w:p w:rsidR="00000000" w:rsidDel="00000000" w:rsidP="00000000" w:rsidRDefault="00000000" w:rsidRPr="00000000" w14:paraId="00000040">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25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Management Information delivered or required by the Framework Contract; or</w:t>
            </w:r>
          </w:p>
          <w:p w:rsidR="00000000" w:rsidDel="00000000" w:rsidP="00000000" w:rsidRDefault="00000000" w:rsidRPr="00000000" w14:paraId="00000041">
            <w:pPr>
              <w:keepNext w:val="0"/>
              <w:keepLines w:val="0"/>
              <w:widowControl w:val="1"/>
              <w:numPr>
                <w:ilvl w:val="2"/>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25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Financial Report and compliance with Financial Transparency Objectives as specified by the Buyer in the Order Form;</w:t>
            </w:r>
          </w:p>
        </w:tc>
      </w:tr>
      <w:tr>
        <w:tc>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"Auditor"</w:t>
            </w:r>
          </w:p>
        </w:tc>
        <w:tc>
          <w:tcPr/>
          <w:p w:rsidR="00000000" w:rsidDel="00000000" w:rsidP="00000000" w:rsidRDefault="00000000" w:rsidRPr="00000000" w14:paraId="00000043">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501" w:right="0" w:hanging="33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internal and external auditors;</w:t>
            </w:r>
          </w:p>
          <w:p w:rsidR="00000000" w:rsidDel="00000000" w:rsidP="00000000" w:rsidRDefault="00000000" w:rsidRPr="00000000" w14:paraId="00000044">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Authority’s statutory or regulatory auditors;</w:t>
            </w:r>
          </w:p>
          <w:p w:rsidR="00000000" w:rsidDel="00000000" w:rsidP="00000000" w:rsidRDefault="00000000" w:rsidRPr="00000000" w14:paraId="00000045">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Comptroller and Auditor General, their staff and/or any appointed representatives of the National Audit Office;</w:t>
            </w:r>
          </w:p>
          <w:p w:rsidR="00000000" w:rsidDel="00000000" w:rsidP="00000000" w:rsidRDefault="00000000" w:rsidRPr="00000000" w14:paraId="00000046">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 Treasury or the Cabinet Office;</w:t>
            </w:r>
          </w:p>
          <w:p w:rsidR="00000000" w:rsidDel="00000000" w:rsidP="00000000" w:rsidRDefault="00000000" w:rsidRPr="00000000" w14:paraId="00000047">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party formally appointed by the Relevant Authority to carry out audit or similar review functions; and</w:t>
            </w:r>
          </w:p>
          <w:p w:rsidR="00000000" w:rsidDel="00000000" w:rsidP="00000000" w:rsidRDefault="00000000" w:rsidRPr="00000000" w14:paraId="00000048">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61"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successors or assigns of any of the above;</w:t>
            </w:r>
          </w:p>
        </w:tc>
      </w:tr>
      <w:tr>
        <w:trPr>
          <w:trHeight w:val="601" w:hRule="atLeast"/>
        </w:trPr>
        <w:tc>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"Authority"</w:t>
            </w:r>
          </w:p>
        </w:tc>
        <w:tc>
          <w:tcPr/>
          <w:p w:rsidR="00000000" w:rsidDel="00000000" w:rsidP="00000000" w:rsidRDefault="00000000" w:rsidRPr="00000000" w14:paraId="0000004A">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c>
          <w:tcPr/>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"Authority Cause"</w:t>
            </w:r>
          </w:p>
        </w:tc>
        <w:tc>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c>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“Back Office Processing”</w:t>
            </w:r>
            <w:r w:rsidDel="00000000" w:rsidR="00000000" w:rsidRPr="00000000">
              <w:rPr>
                <w:rtl w:val="0"/>
              </w:rPr>
            </w:r>
          </w:p>
        </w:tc>
        <w:tc>
          <w:tcPr/>
          <w:p w:rsidR="00000000" w:rsidDel="00000000" w:rsidP="00000000" w:rsidRDefault="00000000" w:rsidRPr="00000000" w14:paraId="0000004E">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administrative functions carried out either manually or automated not requiring front line contact;</w:t>
            </w:r>
          </w:p>
        </w:tc>
      </w:tr>
      <w:tr>
        <w:tc>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“Back-pay”</w:t>
            </w:r>
          </w:p>
        </w:tc>
        <w:tc>
          <w:tcPr/>
          <w:p w:rsidR="00000000" w:rsidDel="00000000" w:rsidP="00000000" w:rsidRDefault="00000000" w:rsidRPr="00000000" w14:paraId="00000050">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is the amount of salary and other benefits that an employee claims that they are owed after a wrongful termination;</w:t>
            </w:r>
          </w:p>
        </w:tc>
      </w:tr>
      <w:tr>
        <w:tc>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"BACS"</w:t>
            </w:r>
          </w:p>
        </w:tc>
        <w:tc>
          <w:tcPr/>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Bankers’ Automated Clearing Services, which is a scheme for the electronic processing of financial transactions within the United Kingdom;</w:t>
            </w:r>
          </w:p>
        </w:tc>
      </w:tr>
      <w:tr>
        <w:tc>
          <w:tcPr/>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"Beneficiary"</w:t>
            </w:r>
          </w:p>
        </w:tc>
        <w:tc>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having (or claiming to have) the benefit of an indemnity under this Contract;</w:t>
            </w:r>
          </w:p>
        </w:tc>
      </w:tr>
      <w:tr>
        <w:tc>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w:t>
            </w:r>
          </w:p>
        </w:tc>
        <w:tc>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public sector purchaser identified as such in the Order Form;</w:t>
            </w:r>
          </w:p>
        </w:tc>
      </w:tr>
      <w:tr>
        <w:tc>
          <w:tcPr/>
          <w:p w:rsidR="00000000" w:rsidDel="00000000" w:rsidP="00000000" w:rsidRDefault="00000000" w:rsidRPr="00000000" w14:paraId="00000057">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Assets"</w:t>
            </w:r>
          </w:p>
        </w:tc>
        <w:tc>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c>
          <w:tcPr/>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Authorised Representative"</w:t>
            </w:r>
          </w:p>
        </w:tc>
        <w:tc>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Buyer from time to time in relation to the Call-Off Contract initially identified in the Order Form;</w:t>
            </w:r>
          </w:p>
        </w:tc>
      </w:tr>
      <w:tr>
        <w:tc>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 Premises"</w:t>
            </w:r>
          </w:p>
        </w:tc>
        <w:tc>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premises owned, controlled or occupied by the Buyer which are made available for use by the Supplier or its Subcontractors for the provision of the Deliverables (or any of them);</w:t>
            </w:r>
          </w:p>
        </w:tc>
      </w:tr>
      <w:tr>
        <w:tc>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“Buyer Third Parties”</w:t>
            </w:r>
            <w:r w:rsidDel="00000000" w:rsidR="00000000" w:rsidRPr="00000000">
              <w:rPr>
                <w:rtl w:val="0"/>
              </w:rPr>
            </w:r>
          </w:p>
        </w:tc>
        <w:tc>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any third party supplier providing deliverables to the Buyer</w:t>
            </w:r>
            <w:r w:rsidDel="00000000" w:rsidR="00000000" w:rsidRPr="00000000">
              <w:rPr>
                <w:rtl w:val="0"/>
              </w:rPr>
            </w:r>
          </w:p>
        </w:tc>
      </w:tr>
      <w:tr>
        <w:tc>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Contract"</w:t>
            </w:r>
          </w:p>
        </w:tc>
        <w:tc>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between the Buyer and the Supplier (entered into pursuant to the provisions of the Framework Contract), which consists of the terms set out and referred to in the Order Form;</w:t>
            </w:r>
          </w:p>
        </w:tc>
      </w:tr>
      <w:tr>
        <w:tc>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Contract Period"</w:t>
            </w:r>
          </w:p>
        </w:tc>
        <w:tc>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Period in respect of the Call-Off Contract;</w:t>
            </w:r>
          </w:p>
        </w:tc>
      </w:tr>
      <w:tr>
        <w:tc>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Expiry Date"</w:t>
            </w:r>
          </w:p>
        </w:tc>
        <w:tc>
          <w:tcPr/>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scheduled date of the end of a Call-Off Contract as stated in the Order Form;</w:t>
            </w:r>
          </w:p>
        </w:tc>
      </w:tr>
      <w:tr>
        <w:tc>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Incorporated Terms"</w:t>
            </w:r>
          </w:p>
        </w:tc>
        <w:tc>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applicable to the Call-Off Contract specified under the relevant heading in the Order Form;</w:t>
            </w:r>
          </w:p>
        </w:tc>
      </w:tr>
      <w:tr>
        <w:tc>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Initial Period"</w:t>
            </w:r>
          </w:p>
        </w:tc>
        <w:tc>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Period of a Call-Off Contract specified in the Order Form;</w:t>
            </w:r>
          </w:p>
        </w:tc>
      </w:tr>
      <w:t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Optional Extension Period"</w:t>
            </w:r>
          </w:p>
        </w:tc>
        <w:tc>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period or periods beyond which the Call-Off Initial Period may be extended as specified in the Order Form;</w:t>
            </w:r>
          </w:p>
        </w:tc>
      </w:tr>
      <w:t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Procedure"</w:t>
            </w:r>
          </w:p>
        </w:tc>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awarding a Call-Off Contract pursuant to Clause 2 (How the contract works) and Framework Schedule 7 (Call-Off Award Procedure);</w:t>
            </w:r>
          </w:p>
        </w:tc>
      </w:tr>
      <w:t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Special Terms"</w:t>
            </w:r>
          </w:p>
        </w:tc>
        <w:tc>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terms and conditions specified in the Order Form incorporated into the applicable Call-Off Contract; </w:t>
            </w:r>
          </w:p>
        </w:tc>
      </w:tr>
      <w:t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Start Date"</w:t>
            </w:r>
          </w:p>
        </w:tc>
        <w:tc>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start of a Call-Off Contract as stated in the Order Form;</w:t>
            </w:r>
          </w:p>
        </w:tc>
      </w:tr>
      <w:t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"Call-Off Tender"</w:t>
            </w:r>
          </w:p>
        </w:tc>
        <w:tc>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tender submitted by the Supplier in response to the Buyer’s Statement of Requirements following a Further Competition Procedure and set out at Call-Off Schedule 4 (Call-Off Tender);</w:t>
            </w:r>
          </w:p>
        </w:tc>
      </w:tr>
      <w:t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w:t>
            </w:r>
          </w:p>
        </w:tc>
        <w:tc>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Authorised Representative"</w:t>
            </w:r>
          </w:p>
        </w:tc>
        <w:tc>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CCS from time to time in relation to the Framework Contract initially identified in the Framework Award Form;</w:t>
            </w:r>
          </w:p>
        </w:tc>
      </w:tr>
      <w:tr>
        <w:tc>
          <w:tcPr/>
          <w:p w:rsidR="00000000" w:rsidDel="00000000" w:rsidP="00000000" w:rsidRDefault="00000000" w:rsidRPr="00000000" w14:paraId="00000077">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"Central Government Body"</w:t>
            </w:r>
          </w:p>
        </w:tc>
        <w:tc>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7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Government Department;</w:t>
            </w:r>
          </w:p>
          <w:p w:rsidR="00000000" w:rsidDel="00000000" w:rsidP="00000000" w:rsidRDefault="00000000" w:rsidRPr="00000000" w14:paraId="0000007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Non-Departmental Public Body or Assembly Sponsored Public Body (advisory, executive, or tribunal);</w:t>
            </w:r>
          </w:p>
          <w:p w:rsidR="00000000" w:rsidDel="00000000" w:rsidP="00000000" w:rsidRDefault="00000000" w:rsidRPr="00000000" w14:paraId="0000007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Non-Ministerial Department; or</w:t>
            </w:r>
          </w:p>
          <w:p w:rsidR="00000000" w:rsidDel="00000000" w:rsidP="00000000" w:rsidRDefault="00000000" w:rsidRPr="00000000" w14:paraId="0000007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Executive Agency;</w:t>
            </w:r>
          </w:p>
        </w:tc>
      </w:tr>
      <w:t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 in Law"</w:t>
            </w:r>
          </w:p>
        </w:tc>
        <w:tc>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tc>
      </w:tr>
      <w:t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 of Control"</w:t>
            </w:r>
          </w:p>
        </w:tc>
        <w:tc>
          <w:tcPr/>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of control within the meaning of Section 450 of the Corporation Tax Act 2010;</w:t>
            </w:r>
          </w:p>
        </w:tc>
      </w:tr>
      <w:tr>
        <w:tc>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"Charges"</w:t>
            </w:r>
          </w:p>
        </w:tc>
        <w:tc>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c>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"Claim"</w:t>
            </w:r>
          </w:p>
        </w:tc>
        <w:tc>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which it appears that a Beneficiary is, or may become, entitled to indemnification under this Contract;</w:t>
            </w:r>
          </w:p>
        </w:tc>
      </w:tr>
      <w:tr>
        <w:tc>
          <w:tcPr/>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“Collaborative Working Principles”</w:t>
            </w:r>
          </w:p>
        </w:tc>
        <w:tc>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principles set out in Clause 3.1.3;</w:t>
            </w:r>
          </w:p>
        </w:tc>
      </w:tr>
      <w:tr>
        <w:tc>
          <w:tcPr/>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“Commercial Off-the-shelf (COTS)”</w:t>
            </w:r>
            <w:r w:rsidDel="00000000" w:rsidR="00000000" w:rsidRPr="00000000">
              <w:rPr>
                <w:rtl w:val="0"/>
              </w:rPr>
            </w:r>
          </w:p>
        </w:tc>
        <w:tc>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products that are packaged solutions which are then adapted to satisfy the needs of the purchasing organization, rather than the commissioning of custom-made, or bespoke, solutions;</w:t>
            </w:r>
          </w:p>
        </w:tc>
      </w:tr>
      <w:tr>
        <w:tc>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"Commercially Sensitive Information"</w:t>
            </w:r>
          </w:p>
        </w:tc>
        <w:tc>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c>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"Comparable Supply"</w:t>
            </w:r>
          </w:p>
        </w:tc>
        <w:tc>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supply of Deliverables to another Buyer of the Supplier that are the same or similar to the Deliverables;</w:t>
            </w:r>
          </w:p>
        </w:tc>
      </w:tr>
      <w:tr>
        <w:tc>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"Compliance Officer"</w:t>
            </w:r>
          </w:p>
        </w:tc>
        <w:tc>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person(s) appointed by the Supplier who is responsible for ensuring that the Supplier complies with its legal obligations;</w:t>
            </w:r>
          </w:p>
        </w:tc>
      </w:tr>
      <w:tr>
        <w:tc>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 Information"</w:t>
            </w:r>
          </w:p>
        </w:tc>
        <w:tc>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"confidential"</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or which ought reasonably to be considered to be confidential;</w:t>
            </w:r>
          </w:p>
        </w:tc>
      </w:tr>
      <w:tr>
        <w:tc>
          <w:tcPr/>
          <w:p w:rsidR="00000000" w:rsidDel="00000000" w:rsidP="00000000" w:rsidRDefault="00000000" w:rsidRPr="00000000" w14:paraId="00000091">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"Conflict of Interest"</w:t>
            </w:r>
          </w:p>
        </w:tc>
        <w:tc>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conflict between the financial or personal duties of the Supplier or the Supplier Staff and the duties owed to CCS or any Buyer under a Contract, in the reasonable opinion of the Buyer or CCS;</w:t>
            </w:r>
          </w:p>
        </w:tc>
      </w:tr>
      <w:tr>
        <w:tc>
          <w:tcPr/>
          <w:p w:rsidR="00000000" w:rsidDel="00000000" w:rsidP="00000000" w:rsidRDefault="00000000" w:rsidRPr="00000000" w14:paraId="00000093">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“Continuous Improvement”</w:t>
            </w:r>
            <w:r w:rsidDel="00000000" w:rsidR="00000000" w:rsidRPr="00000000">
              <w:rPr>
                <w:rtl w:val="0"/>
              </w:rPr>
            </w:r>
          </w:p>
        </w:tc>
        <w:tc>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is an ongoing effort to improve products, services, or processes;</w:t>
            </w:r>
            <w:r w:rsidDel="00000000" w:rsidR="00000000" w:rsidRPr="00000000">
              <w:rPr>
                <w:rtl w:val="0"/>
              </w:rPr>
            </w:r>
          </w:p>
        </w:tc>
      </w:tr>
      <w:tr>
        <w:tc>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w:t>
            </w:r>
          </w:p>
        </w:tc>
        <w:tc>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either the Framework Contract or the Call-Off Contract, as the context requires;</w:t>
            </w:r>
          </w:p>
        </w:tc>
      </w:tr>
      <w:tr>
        <w:tc>
          <w:tcPr/>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“Contract Management”</w:t>
            </w:r>
            <w:r w:rsidDel="00000000" w:rsidR="00000000" w:rsidRPr="00000000">
              <w:rPr>
                <w:rtl w:val="0"/>
              </w:rPr>
            </w:r>
          </w:p>
        </w:tc>
        <w:tc>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is the process that ensures suppliers adhere to their agreed contractual obligations along with negotiating any future changes that need to take place;</w:t>
            </w:r>
            <w:r w:rsidDel="00000000" w:rsidR="00000000" w:rsidRPr="00000000">
              <w:rPr>
                <w:rtl w:val="0"/>
              </w:rPr>
            </w:r>
          </w:p>
        </w:tc>
      </w:tr>
      <w:tr>
        <w:tc>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Period"</w:t>
            </w:r>
          </w:p>
        </w:tc>
        <w:tc>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 of either a Framework Contract or Call-Off Contract on and from the earlier of the:</w:t>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applicable Start Date; or</w:t>
            </w:r>
          </w:p>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the Effective Date</w:t>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 to and including the applicable End Date; </w:t>
            </w:r>
          </w:p>
        </w:tc>
      </w:tr>
      <w:tr>
        <w:tc>
          <w:tcPr/>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Value"</w:t>
            </w:r>
          </w:p>
        </w:tc>
        <w:tc>
          <w:tcPr/>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higher of the actual or expected total Charges paid or payable under a Contract where all obligations are met by the Supplier;</w:t>
            </w:r>
          </w:p>
        </w:tc>
      </w:tr>
      <w:tr>
        <w:tc>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"Contract Year"</w:t>
            </w:r>
          </w:p>
        </w:tc>
        <w:tc>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consecutive period of twelve (12) Months commencing on the Start Date or each anniversary thereof;</w:t>
            </w:r>
          </w:p>
        </w:tc>
      </w:tr>
      <w:tr>
        <w:tc>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w:t>
            </w:r>
          </w:p>
        </w:tc>
        <w:tc>
          <w:tcPr/>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control in either of the senses defined in sections 450 and 1124 of the Corporation Tax Act 2010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c>
          <w:tcPr/>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“Controller”</w:t>
            </w:r>
          </w:p>
        </w:tc>
        <w:tc>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c>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“Core Terms”</w:t>
            </w:r>
          </w:p>
        </w:tc>
        <w:tc>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terms and conditions for common goods and services which govern how Suppliers must interact with CCS and Buyers under Framework Contracts and Call-Off Contracts;</w:t>
            </w:r>
          </w:p>
        </w:tc>
      </w:tr>
      <w:tr>
        <w:tc>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“COSoP”</w:t>
            </w:r>
            <w:r w:rsidDel="00000000" w:rsidR="00000000" w:rsidRPr="00000000">
              <w:rPr>
                <w:rtl w:val="0"/>
              </w:rPr>
            </w:r>
          </w:p>
        </w:tc>
        <w:tc>
          <w:tcPr/>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Cabinet Office Statement of Practice;</w:t>
            </w:r>
            <w:r w:rsidDel="00000000" w:rsidR="00000000" w:rsidRPr="00000000">
              <w:rPr>
                <w:rtl w:val="0"/>
              </w:rPr>
            </w:r>
          </w:p>
        </w:tc>
      </w:tr>
      <w:tr>
        <w:tc>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"Costs"</w:t>
            </w:r>
          </w:p>
        </w:tc>
        <w:tc>
          <w:tcPr/>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A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AD">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base salary paid to the Supplier Staff;</w:t>
            </w:r>
          </w:p>
          <w:p w:rsidR="00000000" w:rsidDel="00000000" w:rsidP="00000000" w:rsidRDefault="00000000" w:rsidRPr="00000000" w14:paraId="000000AE">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employer’s National Insurance contributions;</w:t>
            </w:r>
          </w:p>
          <w:p w:rsidR="00000000" w:rsidDel="00000000" w:rsidP="00000000" w:rsidRDefault="00000000" w:rsidRPr="00000000" w14:paraId="000000AF">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pension contributions;</w:t>
            </w:r>
          </w:p>
          <w:p w:rsidR="00000000" w:rsidDel="00000000" w:rsidP="00000000" w:rsidRDefault="00000000" w:rsidRPr="00000000" w14:paraId="000000B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car allowances; </w:t>
            </w:r>
          </w:p>
          <w:p w:rsidR="00000000" w:rsidDel="00000000" w:rsidP="00000000" w:rsidRDefault="00000000" w:rsidRPr="00000000" w14:paraId="000000B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contractual employment benefits;</w:t>
            </w:r>
          </w:p>
          <w:p w:rsidR="00000000" w:rsidDel="00000000" w:rsidP="00000000" w:rsidRDefault="00000000" w:rsidRPr="00000000" w14:paraId="000000B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training;</w:t>
            </w:r>
          </w:p>
          <w:p w:rsidR="00000000" w:rsidDel="00000000" w:rsidP="00000000" w:rsidRDefault="00000000" w:rsidRPr="00000000" w14:paraId="000000B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place accommodation;</w:t>
            </w:r>
          </w:p>
          <w:p w:rsidR="00000000" w:rsidDel="00000000" w:rsidP="00000000" w:rsidRDefault="00000000" w:rsidRPr="00000000" w14:paraId="000000B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B5">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reasonable recruitment costs, as agreed with the Buyer; </w:t>
            </w:r>
          </w:p>
          <w:p w:rsidR="00000000" w:rsidDel="00000000" w:rsidP="00000000" w:rsidRDefault="00000000" w:rsidRPr="00000000" w14:paraId="000000B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B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B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411"/>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but excluding:</w:t>
            </w:r>
          </w:p>
          <w:p w:rsidR="00000000" w:rsidDel="00000000" w:rsidP="00000000" w:rsidRDefault="00000000" w:rsidRPr="00000000" w14:paraId="000000B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w:t>
            </w:r>
          </w:p>
          <w:p w:rsidR="00000000" w:rsidDel="00000000" w:rsidP="00000000" w:rsidRDefault="00000000" w:rsidRPr="00000000" w14:paraId="000000B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financing or similar costs;</w:t>
            </w:r>
          </w:p>
          <w:p w:rsidR="00000000" w:rsidDel="00000000" w:rsidP="00000000" w:rsidRDefault="00000000" w:rsidRPr="00000000" w14:paraId="000000B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B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taxation;</w:t>
            </w:r>
          </w:p>
          <w:p w:rsidR="00000000" w:rsidDel="00000000" w:rsidP="00000000" w:rsidRDefault="00000000" w:rsidRPr="00000000" w14:paraId="000000B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689" w:right="0" w:hanging="545"/>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fines and penalties;</w:t>
            </w:r>
          </w:p>
          <w:p w:rsidR="00000000" w:rsidDel="00000000" w:rsidP="00000000" w:rsidRDefault="00000000" w:rsidRPr="00000000" w14:paraId="000000BF">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Call-Off Schedule 16 (Benchmarking) where such Schedule is used; and</w:t>
            </w:r>
          </w:p>
          <w:p w:rsidR="00000000" w:rsidDel="00000000" w:rsidP="00000000" w:rsidRDefault="00000000" w:rsidRPr="00000000" w14:paraId="000000C0">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non-cash items (including depreciation, amortisation, impairments and movements in provisions);</w:t>
            </w:r>
          </w:p>
        </w:tc>
      </w:tr>
      <w:tr>
        <w:tc>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“Credit Rating Threshold”</w:t>
            </w:r>
          </w:p>
        </w:tc>
        <w:tc>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Framework Award Form or Order Form, as the context requires;</w:t>
            </w:r>
          </w:p>
        </w:tc>
      </w:tr>
      <w:tr>
        <w:tc>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“CRM”</w:t>
            </w:r>
            <w:r w:rsidDel="00000000" w:rsidR="00000000" w:rsidRPr="00000000">
              <w:rPr>
                <w:rtl w:val="0"/>
              </w:rPr>
            </w:r>
          </w:p>
        </w:tc>
        <w:tc>
          <w:tcPr/>
          <w:p w:rsidR="00000000" w:rsidDel="00000000" w:rsidP="00000000" w:rsidRDefault="00000000" w:rsidRPr="00000000" w14:paraId="000000C4">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Customer Relationship Management;</w:t>
            </w:r>
          </w:p>
        </w:tc>
      </w:tr>
      <w:tr>
        <w:tc>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"CRTPA"</w:t>
            </w:r>
          </w:p>
        </w:tc>
        <w:tc>
          <w:tcPr/>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Rights of Third Parties Act 1999;</w:t>
            </w:r>
          </w:p>
        </w:tc>
      </w:tr>
      <w:tr>
        <w:tc>
          <w:tcPr/>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“Data Analytics Capability”</w:t>
            </w:r>
            <w:r w:rsidDel="00000000" w:rsidR="00000000" w:rsidRPr="00000000">
              <w:rPr>
                <w:rtl w:val="0"/>
              </w:rPr>
            </w:r>
          </w:p>
        </w:tc>
        <w:tc>
          <w:tcPr/>
          <w:p w:rsidR="00000000" w:rsidDel="00000000" w:rsidP="00000000" w:rsidRDefault="00000000" w:rsidRPr="00000000" w14:paraId="000000C8">
            <w:pPr>
              <w:spacing w:line="276" w:lineRule="auto"/>
              <w:rPr>
                <w:rFonts w:ascii="Arial" w:cs="Arial" w:eastAsia="Arial" w:hAnsi="Arial"/>
                <w:sz w:val="24"/>
                <w:szCs w:val="24"/>
              </w:rPr>
            </w:pPr>
            <w:r w:rsidDel="00000000" w:rsidR="00000000" w:rsidRPr="00000000">
              <w:rPr>
                <w:rFonts w:ascii="Arial" w:cs="Arial" w:eastAsia="Arial" w:hAnsi="Arial"/>
                <w:color w:val="202124"/>
                <w:sz w:val="24"/>
                <w:szCs w:val="24"/>
                <w:highlight w:val="white"/>
                <w:rtl w:val="0"/>
              </w:rPr>
              <w:t xml:space="preserve">the application of advanced analysis to discover deep insights, make predictions and generate recommendations;</w:t>
            </w:r>
            <w:r w:rsidDel="00000000" w:rsidR="00000000" w:rsidRPr="00000000">
              <w:rPr>
                <w:rtl w:val="0"/>
              </w:rPr>
            </w:r>
          </w:p>
        </w:tc>
      </w:tr>
      <w:tr>
        <w:tc>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Impact Assessment”</w:t>
            </w:r>
          </w:p>
        </w:tc>
        <w:tc>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by the Controller of the impact of the envisaged Processing on the protection of Personal Data;</w:t>
            </w:r>
          </w:p>
        </w:tc>
      </w:tr>
      <w:tr>
        <w:tc>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Legislation"</w:t>
            </w:r>
          </w:p>
        </w:tc>
        <w:tc>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the UK GDPR as amended from time to time; (ii) the DPA 2018 to the extent that it relates to Processing of Personal Data and privacy; (iii) all applicable Law about the Processing of Personal Data and privacy;</w:t>
            </w:r>
          </w:p>
        </w:tc>
      </w:tr>
      <w:tr>
        <w:tc>
          <w:tcPr/>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Liability Cap”</w:t>
            </w:r>
          </w:p>
        </w:tc>
        <w:tc>
          <w:tcPr/>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Framework Award Form;</w:t>
            </w:r>
          </w:p>
        </w:tc>
      </w:tr>
      <w:tr>
        <w:tc>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Protection Officer"</w:t>
            </w:r>
          </w:p>
        </w:tc>
        <w:tc>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c>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“Data Services”</w:t>
            </w:r>
            <w:r w:rsidDel="00000000" w:rsidR="00000000" w:rsidRPr="00000000">
              <w:rPr>
                <w:rtl w:val="0"/>
              </w:rPr>
            </w:r>
          </w:p>
        </w:tc>
        <w:tc>
          <w:tcPr/>
          <w:p w:rsidR="00000000" w:rsidDel="00000000" w:rsidP="00000000" w:rsidRDefault="00000000" w:rsidRPr="00000000" w14:paraId="000000D2">
            <w:pPr>
              <w:spacing w:line="276" w:lineRule="auto"/>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color w:val="202124"/>
                <w:sz w:val="24"/>
                <w:szCs w:val="24"/>
                <w:highlight w:val="white"/>
                <w:rtl w:val="0"/>
              </w:rPr>
              <w:t xml:space="preserve"> third-party services that help to manage data for clients;</w:t>
            </w:r>
            <w:r w:rsidDel="00000000" w:rsidR="00000000" w:rsidRPr="00000000">
              <w:rPr>
                <w:rtl w:val="0"/>
              </w:rPr>
            </w:r>
          </w:p>
        </w:tc>
      </w:tr>
      <w:tr>
        <w:tc>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Subject"</w:t>
            </w:r>
          </w:p>
        </w:tc>
        <w:tc>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c>
          <w:tcPr/>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"Data Subject Access Request"</w:t>
            </w:r>
          </w:p>
        </w:tc>
        <w:tc>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made by, or on behalf of, a Data Subject in accordance with rights granted pursuant to the Data Protection Legislation to access their Personal Data;</w:t>
            </w:r>
          </w:p>
        </w:tc>
      </w:tr>
      <w:tr>
        <w:tc>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“DBS”</w:t>
            </w:r>
            <w:r w:rsidDel="00000000" w:rsidR="00000000" w:rsidRPr="00000000">
              <w:rPr>
                <w:rtl w:val="0"/>
              </w:rPr>
            </w:r>
          </w:p>
        </w:tc>
        <w:tc>
          <w:tcPr/>
          <w:p w:rsidR="00000000" w:rsidDel="00000000" w:rsidP="00000000" w:rsidRDefault="00000000" w:rsidRPr="00000000" w14:paraId="000000D8">
            <w:pPr>
              <w:spacing w:line="276"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Disclosure and Barring Service;</w:t>
            </w:r>
            <w:r w:rsidDel="00000000" w:rsidR="00000000" w:rsidRPr="00000000">
              <w:rPr>
                <w:rtl w:val="0"/>
              </w:rPr>
            </w:r>
          </w:p>
        </w:tc>
      </w:tr>
      <w:tr>
        <w:tc>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"Deductions"</w:t>
            </w:r>
          </w:p>
        </w:tc>
        <w:tc>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Service Credits, Delay Payments (if applicable), or any other deduction which the Buyer is paid or is payable to the Buyer under a Call-Off Contract;</w:t>
            </w:r>
          </w:p>
        </w:tc>
      </w:tr>
      <w:tr>
        <w:tc>
          <w:tcPr/>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w:t>
            </w:r>
          </w:p>
        </w:tc>
        <w:tc>
          <w:tcPr/>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c>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Management Charge"</w:t>
            </w:r>
          </w:p>
        </w:tc>
        <w:tc>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8.1.1 of Framework Schedule 5 (Management Charges and Information);</w:t>
            </w:r>
          </w:p>
        </w:tc>
      </w:tr>
      <w:tr>
        <w:tc>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Payments"</w:t>
            </w:r>
          </w:p>
        </w:tc>
        <w:tc>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(if any) payable by the Supplier to the Buyer in respect of a delay in respect of a Milestone as specified in the Implementation Plan;</w:t>
            </w:r>
          </w:p>
        </w:tc>
      </w:tr>
      <w:tr>
        <w:tc>
          <w:tcPr/>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"Deliverables"</w:t>
            </w:r>
          </w:p>
        </w:tc>
        <w:tc>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Goods and/or Services that may be ordered under the Contract including the Documentation; </w:t>
            </w:r>
          </w:p>
        </w:tc>
      </w:tr>
      <w:tr>
        <w:tc>
          <w:tcPr/>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w:t>
            </w:r>
          </w:p>
        </w:tc>
        <w:tc>
          <w:tcPr/>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c>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"Disclosing Party"</w:t>
            </w:r>
          </w:p>
        </w:tc>
        <w:tc>
          <w:tcPr/>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directly or indirectly providing Confidential Information to the other Party in accordance with Clause 15 (What you must keep confidential);</w:t>
            </w:r>
          </w:p>
        </w:tc>
      </w:tr>
      <w:tr>
        <w:tc>
          <w:tcPr/>
          <w:p w:rsidR="00000000" w:rsidDel="00000000" w:rsidP="00000000" w:rsidRDefault="00000000" w:rsidRPr="00000000" w14:paraId="000000E7">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"Dispute"</w:t>
            </w:r>
          </w:p>
        </w:tc>
        <w:tc>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c>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"Dispute Resolution Procedure"</w:t>
            </w:r>
          </w:p>
        </w:tc>
        <w:tc>
          <w:tcPr/>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dispute resolution procedure set out in Clause 34 (Resolving disputes);</w:t>
            </w:r>
          </w:p>
        </w:tc>
      </w:tr>
      <w:tr>
        <w:tc>
          <w:tcPr/>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"Documentation"</w:t>
            </w:r>
          </w:p>
        </w:tc>
        <w:tc>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E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E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required by the Supplier in order to provide the Deliverables; and/or</w:t>
            </w:r>
          </w:p>
          <w:p w:rsidR="00000000" w:rsidDel="00000000" w:rsidP="00000000" w:rsidRDefault="00000000" w:rsidRPr="00000000" w14:paraId="000000EF">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been or shall be generated for the purpose of providing the Deliverables;</w:t>
            </w:r>
          </w:p>
        </w:tc>
      </w:tr>
      <w:tr>
        <w:tc>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"DOTAS"</w:t>
            </w:r>
          </w:p>
        </w:tc>
        <w:tc>
          <w:tcPr/>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c>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“DPA 2018”</w:t>
            </w:r>
          </w:p>
        </w:tc>
        <w:tc>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Protection Act 2018;</w:t>
            </w:r>
          </w:p>
        </w:tc>
      </w:tr>
      <w:tr>
        <w:tc>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Diligence Information"</w:t>
            </w:r>
          </w:p>
        </w:tc>
        <w:tc>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supplied to the Supplier by or on behalf of the Authority prior to the Start Date;</w:t>
            </w:r>
          </w:p>
        </w:tc>
      </w:tr>
      <w:tr>
        <w:tc>
          <w:tcPr/>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“Effective Date”</w:t>
            </w:r>
          </w:p>
        </w:tc>
        <w:tc>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75"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the final Party has signed the Contract;</w:t>
            </w:r>
          </w:p>
        </w:tc>
      </w:tr>
      <w:tr>
        <w:tc>
          <w:tcPr/>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"EIR"</w:t>
            </w:r>
          </w:p>
        </w:tc>
        <w:tc>
          <w:tcPr/>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Environmental Information Regulations 2004;</w:t>
            </w:r>
          </w:p>
        </w:tc>
      </w:tr>
      <w:tr>
        <w:tc>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“Electronic Invoice”</w:t>
            </w:r>
          </w:p>
        </w:tc>
        <w:tc>
          <w:tcPr/>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c>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"Employment Regulations"</w:t>
            </w:r>
          </w:p>
        </w:tc>
        <w:tc>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Transfer of Undertakings (Protection of Employment) Regulations 2006 (SI 2006/246) as amended or replaced or any other Regulations implementing the European Council Directive 77/187/EEC;</w:t>
            </w:r>
          </w:p>
        </w:tc>
      </w:tr>
      <w:tr>
        <w:tc>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"End Date" </w:t>
            </w:r>
          </w:p>
        </w:tc>
        <w:tc>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0" w:right="0" w:firstLine="14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earlier of: </w:t>
            </w:r>
          </w:p>
          <w:p w:rsidR="00000000" w:rsidDel="00000000" w:rsidP="00000000" w:rsidRDefault="00000000" w:rsidRPr="00000000" w14:paraId="00000100">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Expiry Date (as extended by any Extension Period exercised by the Relevant Authority under Clause 10.1.2); or</w:t>
            </w:r>
          </w:p>
          <w:p w:rsidR="00000000" w:rsidDel="00000000" w:rsidP="00000000" w:rsidRDefault="00000000" w:rsidRPr="00000000" w14:paraId="00000101">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9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Contract is terminated before the date specified in (a) above, the date of termination of the Contract;</w:t>
            </w:r>
          </w:p>
        </w:tc>
      </w:tr>
      <w:tr>
        <w:tc>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"Environmental Policy"</w:t>
            </w:r>
          </w:p>
        </w:tc>
        <w:tc>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c>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"Equality and Human Rights Commission"</w:t>
            </w:r>
          </w:p>
        </w:tc>
        <w:tc>
          <w:tcPr/>
          <w:p w:rsidR="00000000" w:rsidDel="00000000" w:rsidP="00000000" w:rsidRDefault="00000000" w:rsidRPr="00000000" w14:paraId="0000010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 Government body named as such as may be renamed or replaced by an equivalent body from time to time;</w:t>
            </w:r>
          </w:p>
        </w:tc>
      </w:tr>
      <w:tr>
        <w:tc>
          <w:tcPr/>
          <w:p w:rsidR="00000000" w:rsidDel="00000000" w:rsidP="00000000" w:rsidRDefault="00000000" w:rsidRPr="00000000" w14:paraId="000001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“ERP”</w:t>
            </w:r>
            <w:r w:rsidDel="00000000" w:rsidR="00000000" w:rsidRPr="00000000">
              <w:rPr>
                <w:rtl w:val="0"/>
              </w:rPr>
            </w:r>
          </w:p>
        </w:tc>
        <w:tc>
          <w:tcPr/>
          <w:p w:rsidR="00000000" w:rsidDel="00000000" w:rsidP="00000000" w:rsidRDefault="00000000" w:rsidRPr="00000000" w14:paraId="00000107">
            <w:pPr>
              <w:spacing w:line="276"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Enterprise Resource Planning;</w:t>
            </w:r>
            <w:r w:rsidDel="00000000" w:rsidR="00000000" w:rsidRPr="00000000">
              <w:rPr>
                <w:rtl w:val="0"/>
              </w:rPr>
            </w:r>
          </w:p>
        </w:tc>
      </w:tr>
      <w:tr>
        <w:tc>
          <w:tcPr/>
          <w:p w:rsidR="00000000" w:rsidDel="00000000" w:rsidP="00000000" w:rsidRDefault="00000000" w:rsidRPr="00000000" w14:paraId="0000010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“Estimated Year 1 Charges”</w:t>
            </w:r>
          </w:p>
        </w:tc>
        <w:tc>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anticipated total Charges payable by the Buyer in the first Contract Year specified in the Order Form;</w:t>
            </w:r>
          </w:p>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75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0"/>
        <w:gridCol w:w="7350"/>
        <w:tblGridChange w:id="0">
          <w:tblGrid>
            <w:gridCol w:w="2400"/>
            <w:gridCol w:w="7350"/>
          </w:tblGrid>
        </w:tblGridChange>
      </w:tblGrid>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"Estimated Yearly Charges"</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for the purposes of calculating each Party’s annual liability under clause 11.2 :</w:t>
            </w:r>
          </w:p>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in the first Contract Year, the Estimated Year 1 Charges; or </w:t>
            </w:r>
          </w:p>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in the any subsequent Contract Years, the Charges paid or payable in the previous Call-off Contract Year; or</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iii) after the end of the Call-off Contract, the Charges paid or payable in the last Contract Year during the Call-off Contract Period;  </w:t>
            </w:r>
          </w:p>
        </w:tc>
      </w:tr>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“Exempt Buyer”</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14">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pos="-179"/>
                <w:tab w:val="left" w:pos="-9"/>
              </w:tabs>
              <w:spacing w:after="120" w:line="240" w:lineRule="auto"/>
              <w:ind w:left="170" w:firstLine="0"/>
              <w:jc w:val="both"/>
              <w:rPr>
                <w:sz w:val="24"/>
                <w:szCs w:val="24"/>
              </w:rPr>
            </w:pPr>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pos="-179"/>
                <w:tab w:val="left" w:pos="-9"/>
              </w:tabs>
              <w:spacing w:after="120" w:line="240" w:lineRule="auto"/>
              <w:ind w:left="170" w:firstLine="0"/>
              <w:jc w:val="both"/>
              <w:rPr>
                <w:sz w:val="24"/>
                <w:szCs w:val="24"/>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117">
            <w:pPr>
              <w:numPr>
                <w:ilvl w:val="1"/>
                <w:numId w:val="2"/>
              </w:numPr>
              <w:pBdr>
                <w:top w:space="0" w:sz="0" w:val="nil"/>
                <w:left w:space="0" w:sz="0" w:val="nil"/>
                <w:bottom w:space="0" w:sz="0" w:val="nil"/>
                <w:right w:space="0" w:sz="0" w:val="nil"/>
                <w:between w:space="0" w:sz="0" w:val="nil"/>
              </w:pBdr>
              <w:tabs>
                <w:tab w:val="left" w:pos="-179"/>
                <w:tab w:val="left" w:pos="-9"/>
              </w:tabs>
              <w:spacing w:after="120" w:line="240" w:lineRule="auto"/>
              <w:ind w:left="432" w:hanging="259"/>
              <w:jc w:val="both"/>
              <w:rPr>
                <w:sz w:val="24"/>
                <w:szCs w:val="24"/>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118">
            <w:pPr>
              <w:numPr>
                <w:ilvl w:val="1"/>
                <w:numId w:val="2"/>
              </w:numPr>
              <w:pBdr>
                <w:top w:space="0" w:sz="0" w:val="nil"/>
                <w:left w:space="0" w:sz="0" w:val="nil"/>
                <w:bottom w:space="0" w:sz="0" w:val="nil"/>
                <w:right w:space="0" w:sz="0" w:val="nil"/>
                <w:between w:space="0" w:sz="0" w:val="nil"/>
              </w:pBdr>
              <w:tabs>
                <w:tab w:val="left" w:pos="-179"/>
                <w:tab w:val="left" w:pos="-9"/>
              </w:tabs>
              <w:spacing w:after="120" w:line="240" w:lineRule="auto"/>
              <w:ind w:left="432" w:hanging="259"/>
              <w:jc w:val="both"/>
              <w:rPr>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119">
            <w:pPr>
              <w:numPr>
                <w:ilvl w:val="1"/>
                <w:numId w:val="2"/>
              </w:numPr>
              <w:pBdr>
                <w:top w:space="0" w:sz="0" w:val="nil"/>
                <w:left w:space="0" w:sz="0" w:val="nil"/>
                <w:bottom w:space="0" w:sz="0" w:val="nil"/>
                <w:right w:space="0" w:sz="0" w:val="nil"/>
                <w:between w:space="0" w:sz="0" w:val="nil"/>
              </w:pBdr>
              <w:tabs>
                <w:tab w:val="left" w:pos="-179"/>
                <w:tab w:val="left" w:pos="-9"/>
              </w:tabs>
              <w:spacing w:after="120" w:line="240" w:lineRule="auto"/>
              <w:ind w:left="432" w:hanging="259"/>
              <w:jc w:val="both"/>
              <w:rPr>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11A">
            <w:pPr>
              <w:numPr>
                <w:ilvl w:val="1"/>
                <w:numId w:val="2"/>
              </w:numPr>
              <w:pBdr>
                <w:top w:space="0" w:sz="0" w:val="nil"/>
                <w:left w:space="0" w:sz="0" w:val="nil"/>
                <w:bottom w:space="0" w:sz="0" w:val="nil"/>
                <w:right w:space="0" w:sz="0" w:val="nil"/>
                <w:between w:space="0" w:sz="0" w:val="nil"/>
              </w:pBdr>
              <w:tabs>
                <w:tab w:val="left" w:pos="-179"/>
                <w:tab w:val="left" w:pos="-9"/>
              </w:tabs>
              <w:spacing w:after="120" w:line="240" w:lineRule="auto"/>
              <w:ind w:left="432" w:hanging="259"/>
              <w:jc w:val="both"/>
              <w:rPr>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11B">
            <w:pPr>
              <w:numPr>
                <w:ilvl w:val="1"/>
                <w:numId w:val="2"/>
              </w:numPr>
              <w:pBdr>
                <w:top w:space="0" w:sz="0" w:val="nil"/>
                <w:left w:space="0" w:sz="0" w:val="nil"/>
                <w:bottom w:space="0" w:sz="0" w:val="nil"/>
                <w:right w:space="0" w:sz="0" w:val="nil"/>
                <w:between w:space="0" w:sz="0" w:val="nil"/>
              </w:pBdr>
              <w:tabs>
                <w:tab w:val="left" w:pos="-179"/>
                <w:tab w:val="left" w:pos="-9"/>
              </w:tabs>
              <w:spacing w:after="120" w:line="240" w:lineRule="auto"/>
              <w:ind w:left="432" w:hanging="259"/>
              <w:jc w:val="both"/>
              <w:rPr>
                <w:sz w:val="24"/>
                <w:szCs w:val="24"/>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11C">
            <w:pPr>
              <w:numPr>
                <w:ilvl w:val="1"/>
                <w:numId w:val="2"/>
              </w:numPr>
              <w:pBdr>
                <w:top w:space="0" w:sz="0" w:val="nil"/>
                <w:left w:space="0" w:sz="0" w:val="nil"/>
                <w:bottom w:space="0" w:sz="0" w:val="nil"/>
                <w:right w:space="0" w:sz="0" w:val="nil"/>
                <w:between w:space="0" w:sz="0" w:val="nil"/>
              </w:pBdr>
              <w:tabs>
                <w:tab w:val="left" w:pos="-179"/>
                <w:tab w:val="left" w:pos="-9"/>
              </w:tabs>
              <w:spacing w:after="120" w:line="240" w:lineRule="auto"/>
              <w:ind w:left="432" w:hanging="259"/>
              <w:jc w:val="both"/>
              <w:rPr>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11D">
            <w:pPr>
              <w:numPr>
                <w:ilvl w:val="1"/>
                <w:numId w:val="2"/>
              </w:numPr>
              <w:pBdr>
                <w:top w:space="0" w:sz="0" w:val="nil"/>
                <w:left w:space="0" w:sz="0" w:val="nil"/>
                <w:bottom w:space="0" w:sz="0" w:val="nil"/>
                <w:right w:space="0" w:sz="0" w:val="nil"/>
                <w:between w:space="0" w:sz="0" w:val="nil"/>
              </w:pBdr>
              <w:tabs>
                <w:tab w:val="left" w:pos="-179"/>
                <w:tab w:val="left" w:pos="-9"/>
              </w:tabs>
              <w:spacing w:after="120" w:line="240" w:lineRule="auto"/>
              <w:ind w:left="432" w:hanging="259"/>
              <w:jc w:val="both"/>
              <w:rPr>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11E">
            <w:pPr>
              <w:numPr>
                <w:ilvl w:val="1"/>
                <w:numId w:val="2"/>
              </w:numPr>
              <w:pBdr>
                <w:top w:space="0" w:sz="0" w:val="nil"/>
                <w:left w:space="0" w:sz="0" w:val="nil"/>
                <w:bottom w:space="0" w:sz="0" w:val="nil"/>
                <w:right w:space="0" w:sz="0" w:val="nil"/>
                <w:between w:space="0" w:sz="0" w:val="nil"/>
              </w:pBdr>
              <w:tabs>
                <w:tab w:val="left" w:pos="-179"/>
                <w:tab w:val="left" w:pos="-9"/>
              </w:tabs>
              <w:spacing w:after="120" w:line="240" w:lineRule="auto"/>
              <w:ind w:left="432" w:hanging="259"/>
              <w:jc w:val="both"/>
              <w:rPr>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tabs>
                <w:tab w:val="left" w:pos="-17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2009/81/EC of the European Parliament and Council;</w:t>
            </w:r>
          </w:p>
        </w:tc>
      </w:tr>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“Exempt Call-Off Contract”</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21">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c>
          <w:tcPr>
            <w:tcBorders>
              <w:top w:color="000000" w:space="0" w:sz="0" w:val="nil"/>
              <w:left w:color="000000" w:space="0" w:sz="8" w:val="single"/>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“Exempt Procurement Amendments”</w:t>
            </w:r>
          </w:p>
        </w:tc>
        <w:tc>
          <w:tcPr>
            <w:tcBorders>
              <w:top w:color="000000" w:space="0" w:sz="0" w:val="nil"/>
              <w:left w:color="000000" w:space="0" w:sz="0" w:val="nil"/>
              <w:bottom w:color="000000" w:space="0" w:sz="8" w:val="single"/>
              <w:right w:color="000000" w:space="0" w:sz="8" w:val="single"/>
            </w:tcBorders>
            <w:tcMar>
              <w:top w:w="0.0" w:type="dxa"/>
              <w:left w:w="108.0" w:type="dxa"/>
              <w:bottom w:w="0.0" w:type="dxa"/>
              <w:right w:w="108.0" w:type="dxa"/>
            </w:tcMar>
          </w:tcPr>
          <w:p w:rsidR="00000000" w:rsidDel="00000000" w:rsidP="00000000" w:rsidRDefault="00000000" w:rsidRPr="00000000" w14:paraId="00000123">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bookmarkStart w:colFirst="0" w:colLast="0" w:name="_heading=h.3znysh7" w:id="4"/>
            <w:bookmarkEnd w:id="4"/>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3"/>
        <w:tblW w:w="9747.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342"/>
        <w:tblGridChange w:id="0">
          <w:tblGrid>
            <w:gridCol w:w="2405"/>
            <w:gridCol w:w="7342"/>
          </w:tblGrid>
        </w:tblGridChange>
      </w:tblGrid>
      <w:tr>
        <w:tc>
          <w:tcPr/>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"Existing IPR"</w:t>
            </w:r>
          </w:p>
        </w:tc>
        <w:tc>
          <w:tcPr/>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and all IPR that are owned by or licensed to either Party and which are or have been developed independently of the Contract (whether prior to the Start Date or otherwise);</w:t>
            </w:r>
          </w:p>
        </w:tc>
      </w:tr>
      <w:tr>
        <w:tc>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"Existing Service"</w:t>
            </w:r>
            <w:r w:rsidDel="00000000" w:rsidR="00000000" w:rsidRPr="00000000">
              <w:rPr>
                <w:rtl w:val="0"/>
              </w:rPr>
            </w:r>
          </w:p>
        </w:tc>
        <w:tc>
          <w:tcPr/>
          <w:p w:rsidR="00000000" w:rsidDel="00000000" w:rsidP="00000000" w:rsidRDefault="00000000" w:rsidRPr="00000000" w14:paraId="00000128">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service that is already being provided either in-house or outsourced;</w:t>
            </w:r>
          </w:p>
        </w:tc>
      </w:tr>
      <w:tr>
        <w:tc>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“Exit Day”</w:t>
            </w:r>
          </w:p>
        </w:tc>
        <w:tc>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have the meaning in the European Union (Withdrawal) Act 2018;</w:t>
            </w:r>
          </w:p>
        </w:tc>
      </w:tr>
      <w:tr>
        <w:tc>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"Expiry Date"</w:t>
            </w:r>
          </w:p>
        </w:tc>
        <w:tc>
          <w:tcPr/>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Expiry Date or the Call-Off Expiry Date (as the context dictates); </w:t>
            </w:r>
          </w:p>
        </w:tc>
      </w:tr>
      <w:tr>
        <w:tc>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 Period"</w:t>
            </w:r>
          </w:p>
        </w:tc>
        <w:tc>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Optional Extension Period or the Call-Off Optional Extension Period as the context dictates;</w:t>
            </w:r>
          </w:p>
        </w:tc>
      </w:tr>
      <w:tr>
        <w:tc>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Distress Event”</w:t>
            </w:r>
          </w:p>
        </w:tc>
        <w:tc>
          <w:tcPr/>
          <w:p w:rsidR="00000000" w:rsidDel="00000000" w:rsidP="00000000" w:rsidRDefault="00000000" w:rsidRPr="00000000" w14:paraId="0000013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credit rating of the Supplier, any Guarantor or any Key Subcontractor drops below Credit Rating Threshold of the relevant Rating Agency;</w:t>
            </w:r>
          </w:p>
          <w:p w:rsidR="00000000" w:rsidDel="00000000" w:rsidP="00000000" w:rsidRDefault="00000000" w:rsidRPr="00000000" w14:paraId="0000013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any Guarantor or any Key Subcontractor issues a profits warning to a stock exchange or makes any other public announcement, in each case about a material deterioration in its financial position or prospects;</w:t>
            </w:r>
          </w:p>
          <w:p w:rsidR="00000000" w:rsidDel="00000000" w:rsidP="00000000" w:rsidRDefault="00000000" w:rsidRPr="00000000" w14:paraId="0000013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there being a public investigation into improper financial accounting and reporting, suspected fraud or any other impropriety of the Supplier, any Guarantor or any Key Subcontractor;</w:t>
            </w:r>
          </w:p>
          <w:p w:rsidR="00000000" w:rsidDel="00000000" w:rsidP="00000000" w:rsidRDefault="00000000" w:rsidRPr="00000000" w14:paraId="0000013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any Guarantor or any Key Subcontractor commits a material breach of covenant to its lenders;</w:t>
            </w:r>
          </w:p>
          <w:p w:rsidR="00000000" w:rsidDel="00000000" w:rsidP="00000000" w:rsidRDefault="00000000" w:rsidRPr="00000000" w14:paraId="0000013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Key Subcontractor notifies the Relevant Authority that the Supplier has not paid any material sums properly due under a specified invoice and not subject to a genuine dispute; or</w:t>
            </w:r>
          </w:p>
          <w:p w:rsidR="00000000" w:rsidDel="00000000" w:rsidP="00000000" w:rsidRDefault="00000000" w:rsidRPr="00000000" w14:paraId="0000013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of the following in respect of the Supplier, any Guarantor or any Key Subcontractor: (i) commencement of any litigation with respect to financial indebtedness greater than £5m or obligations under a service contract with a total contract value greater than £5m; ii) non-payment of any financial indebtedness; iii) any financial indebtedness becoming due as a result of an event of default; iv) the cancellation or suspension of any financial indebtedness or v) an external auditor expressing a qualified opinion on, or including an emphasis of matter in, its opinion on the statutory accounts of that entity, in each case which the Relevant Authority reasonably believes (or would be likely reasonably to believe) could directly impact on the continued provision of the Deliverables in accordance with the Contract;</w:t>
            </w:r>
          </w:p>
        </w:tc>
      </w:tr>
      <w:tr>
        <w:tc>
          <w:tcPr/>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Reports”</w:t>
            </w:r>
          </w:p>
        </w:tc>
        <w:tc>
          <w:tcPr/>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by the Supplier to the Buyer that:</w:t>
            </w:r>
          </w:p>
          <w:p w:rsidR="00000000" w:rsidDel="00000000" w:rsidP="00000000" w:rsidRDefault="00000000" w:rsidRPr="00000000" w14:paraId="0000013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a true and fair reflection of the Costs and Supplier Profit Margin forecast by the Supplier;</w:t>
            </w:r>
          </w:p>
          <w:p w:rsidR="00000000" w:rsidDel="00000000" w:rsidP="00000000" w:rsidRDefault="00000000" w:rsidRPr="00000000" w14:paraId="0000013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a true and fair reflection of the costs and expenses to be incurred by Key subcontractors (as requested by the Buyer);</w:t>
            </w:r>
          </w:p>
          <w:p w:rsidR="00000000" w:rsidDel="00000000" w:rsidP="00000000" w:rsidRDefault="00000000" w:rsidRPr="00000000" w14:paraId="0000013A">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in the same software package (Microsoft Excel or Microsoft Word), layout and format as the blank templates which have been issued by the Buyer to the Supplier on or before the Start Date for the purposes of the Contract; and</w:t>
            </w:r>
          </w:p>
          <w:p w:rsidR="00000000" w:rsidDel="00000000" w:rsidP="00000000" w:rsidRDefault="00000000" w:rsidRPr="00000000" w14:paraId="0000013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certified by the Supplier’s Chief Financial Officer or Director of Finance;</w:t>
            </w:r>
          </w:p>
        </w:tc>
      </w:tr>
      <w:tr>
        <w:tc>
          <w:tcPr/>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Representative”</w:t>
            </w:r>
          </w:p>
        </w:tc>
        <w:tc>
          <w:tcPr/>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reasonably skilled and experienced member of the Supplier Staff who has specific responsibility for preparing, maintaining, facilitating access to, discussing and explaining the records and accounts of everything to do with the Contract (as referred to in Clause 6), Financial Reports and Open Book Data;</w:t>
            </w:r>
          </w:p>
        </w:tc>
      </w:tr>
      <w:tr>
        <w:tc>
          <w:tcPr/>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“Financial Transparency Objectives”</w:t>
            </w:r>
          </w:p>
        </w:tc>
        <w:tc>
          <w:tcPr/>
          <w:p w:rsidR="00000000" w:rsidDel="00000000" w:rsidP="00000000" w:rsidRDefault="00000000" w:rsidRPr="00000000" w14:paraId="0000013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having a clear analysis of the Costs, Overhead recoveries (where relevant), time spent by Supplier Staff in providing the Services and Supplier Profit Margin so that it can understand any payment sought by the Supplier;</w:t>
            </w:r>
          </w:p>
          <w:p w:rsidR="00000000" w:rsidDel="00000000" w:rsidP="00000000" w:rsidRDefault="00000000" w:rsidRPr="00000000" w14:paraId="0000014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being able to understand Costs forecasts and to have confidence that these are based on justifiable numbers and appropriate forecasting techniques;</w:t>
            </w:r>
          </w:p>
          <w:p w:rsidR="00000000" w:rsidDel="00000000" w:rsidP="00000000" w:rsidRDefault="00000000" w:rsidRPr="00000000" w14:paraId="0000014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being able to understand the quantitative impact of any Variations that affect ongoing Costs and identifying how these could be mitigated and/or reflected in the Charges;</w:t>
            </w:r>
          </w:p>
          <w:p w:rsidR="00000000" w:rsidDel="00000000" w:rsidP="00000000" w:rsidRDefault="00000000" w:rsidRPr="00000000" w14:paraId="0000014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being able to review, address issues with and re-forecast progress in relation to the provision of the Services;</w:t>
            </w:r>
          </w:p>
          <w:p w:rsidR="00000000" w:rsidDel="00000000" w:rsidP="00000000" w:rsidRDefault="00000000" w:rsidRPr="00000000" w14:paraId="0000014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challenging each other with ideas for efficiency and improvements; and</w:t>
            </w:r>
          </w:p>
          <w:p w:rsidR="00000000" w:rsidDel="00000000" w:rsidP="00000000" w:rsidRDefault="00000000" w:rsidRPr="00000000" w14:paraId="0000014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32" w:right="0" w:hanging="25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enabling the Buyer to demonstrate that it is achieving value for money for the tax payer relative to current market prices;</w:t>
            </w:r>
          </w:p>
        </w:tc>
      </w:tr>
      <w:tr>
        <w:tc>
          <w:tcPr/>
          <w:p w:rsidR="00000000" w:rsidDel="00000000" w:rsidP="00000000" w:rsidRDefault="00000000" w:rsidRPr="00000000" w14:paraId="0000014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“Flexible Working”</w:t>
            </w:r>
            <w:r w:rsidDel="00000000" w:rsidR="00000000" w:rsidRPr="00000000">
              <w:rPr>
                <w:rtl w:val="0"/>
              </w:rPr>
            </w:r>
          </w:p>
        </w:tc>
        <w:tc>
          <w:tcPr/>
          <w:p w:rsidR="00000000" w:rsidDel="00000000" w:rsidP="00000000" w:rsidRDefault="00000000" w:rsidRPr="00000000" w14:paraId="0000014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432" w:right="0" w:hanging="25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also known as flextime or flexitime, refers to non-traditional working arrangements that take into account an individual's personal needs</w:t>
            </w:r>
          </w:p>
        </w:tc>
      </w:tr>
      <w:tr>
        <w:tc>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"FOIA"</w:t>
            </w:r>
          </w:p>
        </w:tc>
        <w:tc>
          <w:tcPr/>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c>
          <w:tcPr/>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"Force Majeure Event"</w:t>
            </w:r>
          </w:p>
        </w:tc>
        <w:tc>
          <w:tcPr/>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4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riots, civil commotion, war or armed conflict;</w:t>
            </w:r>
          </w:p>
          <w:p w:rsidR="00000000" w:rsidDel="00000000" w:rsidP="00000000" w:rsidRDefault="00000000" w:rsidRPr="00000000" w14:paraId="0000014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acts of terrorism;</w:t>
            </w:r>
          </w:p>
          <w:p w:rsidR="00000000" w:rsidDel="00000000" w:rsidP="00000000" w:rsidRDefault="00000000" w:rsidRPr="00000000" w14:paraId="0000014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acts of government, local government or regulatory bodies;</w:t>
            </w:r>
          </w:p>
          <w:p w:rsidR="00000000" w:rsidDel="00000000" w:rsidP="00000000" w:rsidRDefault="00000000" w:rsidRPr="00000000" w14:paraId="0000014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fire, flood, storm or earthquake or other natural disaster,</w:t>
            </w:r>
          </w:p>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excluding any industrial dispute relating to the Supplier, the Supplier Staff or any other failure in the Supplier or the Subcontractor's supply chain;</w:t>
            </w:r>
          </w:p>
        </w:tc>
      </w:tr>
      <w:tr>
        <w:tc>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"Force Majeure Notice"</w:t>
            </w:r>
          </w:p>
        </w:tc>
        <w:tc>
          <w:tcPr/>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written notice served by the Affected Party on the other Party stating that the Affected Party believes that there is a Force Majeure Event;</w:t>
            </w:r>
          </w:p>
        </w:tc>
      </w:tr>
      <w:tr>
        <w:tc>
          <w:tcPr/>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Award Form"</w:t>
            </w:r>
          </w:p>
        </w:tc>
        <w:tc>
          <w:tcPr/>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document outlining the Framework Incorporated Terms and crucial information required for the Framework Contract, to be executed by the Supplier and CCS;</w:t>
            </w:r>
          </w:p>
        </w:tc>
      </w:tr>
      <w:tr>
        <w:tc>
          <w:tcPr/>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Contract"</w:t>
            </w:r>
          </w:p>
        </w:tc>
        <w:tc>
          <w:tcPr/>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c>
          <w:tcPr/>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Contract Period"</w:t>
            </w:r>
          </w:p>
        </w:tc>
        <w:tc>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period from the Framework Start Date until the End Date of the Framework Contract;</w:t>
            </w:r>
          </w:p>
        </w:tc>
      </w:tr>
      <w:tr>
        <w:tc>
          <w:tcPr/>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Expiry Date"</w:t>
            </w:r>
          </w:p>
        </w:tc>
        <w:tc>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scheduled date of the end of the Framework Contract as stated in the Framework Award Form;</w:t>
            </w:r>
          </w:p>
        </w:tc>
      </w:tr>
      <w:tr>
        <w:tc>
          <w:tcPr/>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Incorporated Terms"</w:t>
            </w:r>
          </w:p>
        </w:tc>
        <w:tc>
          <w:tcPr/>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contractual terms applicable to the Framework Contract specified in the Framework Award Form;</w:t>
            </w:r>
          </w:p>
        </w:tc>
      </w:tr>
      <w:tr>
        <w:tc>
          <w:tcPr/>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Optional Extension Period"</w:t>
            </w:r>
          </w:p>
        </w:tc>
        <w:tc>
          <w:tcPr/>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period or periods beyond which the Framework Contract Period may be extended as specified in the Framework Award Form;</w:t>
            </w:r>
          </w:p>
        </w:tc>
      </w:tr>
      <w:tr>
        <w:tc>
          <w:tcPr/>
          <w:p w:rsidR="00000000" w:rsidDel="00000000" w:rsidP="00000000" w:rsidRDefault="00000000" w:rsidRPr="00000000" w14:paraId="0000015E">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Price(s)"</w:t>
            </w:r>
          </w:p>
        </w:tc>
        <w:tc>
          <w:tcPr/>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price(s) applicable to the provision of the Deliverables set out in Framework Schedule 3 (Framework Prices);</w:t>
            </w:r>
          </w:p>
        </w:tc>
      </w:tr>
      <w:tr>
        <w:tc>
          <w:tcPr/>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Special Terms"</w:t>
            </w:r>
          </w:p>
        </w:tc>
        <w:tc>
          <w:tcPr/>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terms and conditions specified in the Framework Award Form incorporated into the Framework Contract;</w:t>
            </w:r>
          </w:p>
        </w:tc>
      </w:tr>
      <w:tr>
        <w:tc>
          <w:tcPr/>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Start Date"</w:t>
            </w:r>
          </w:p>
        </w:tc>
        <w:tc>
          <w:tcPr/>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start of the Framework Contract as stated in the Framework Award Form;</w:t>
            </w:r>
          </w:p>
        </w:tc>
      </w:tr>
      <w:tr>
        <w:tc>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Tender Response"</w:t>
            </w:r>
          </w:p>
        </w:tc>
        <w:tc>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tender submitted by the Supplier to CCS and annexed to or referred to in Framework Schedule 2 (Framework Tender);</w:t>
            </w:r>
          </w:p>
        </w:tc>
      </w:tr>
      <w:tr>
        <w:tc>
          <w:tcPr/>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"Further Competition Procedure"</w:t>
            </w:r>
          </w:p>
        </w:tc>
        <w:tc>
          <w:tcPr/>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further competition procedure described in Framework Schedule 7 (Call-Off Award Procedure);</w:t>
            </w:r>
          </w:p>
        </w:tc>
      </w:tr>
      <w:tr>
        <w:tc>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"UK GDPR"</w:t>
            </w:r>
          </w:p>
        </w:tc>
        <w:tc>
          <w:tcPr/>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retained EU law version of the General Data Protection Regulation (Regulation (EU) 2016/679);</w:t>
            </w:r>
          </w:p>
        </w:tc>
      </w:tr>
      <w:tr>
        <w:tc>
          <w:tcPr/>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Anti-Abuse Rule"</w:t>
            </w:r>
          </w:p>
        </w:tc>
        <w:tc>
          <w:tcPr/>
          <w:p w:rsidR="00000000" w:rsidDel="00000000" w:rsidP="00000000" w:rsidRDefault="00000000" w:rsidRPr="00000000" w14:paraId="0000016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legislation in Part 5 of the Finance Act 2013 and; and </w:t>
            </w:r>
          </w:p>
          <w:p w:rsidR="00000000" w:rsidDel="00000000" w:rsidP="00000000" w:rsidRDefault="00000000" w:rsidRPr="00000000" w14:paraId="0000016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future legislation introduced into parliament to counteract Tax advantages arising from abusive arrangements to avoid National Insurance contributions;</w:t>
            </w:r>
          </w:p>
        </w:tc>
      </w:tr>
      <w:tr>
        <w:tc>
          <w:tcPr/>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"General Change in Law"</w:t>
            </w:r>
          </w:p>
        </w:tc>
        <w:tc>
          <w:tcPr/>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Law where the change is of a general legislative nature (including Tax or duties of any sort affecting the Supplier) or which affects or relates to a Comparable Supply;</w:t>
            </w:r>
          </w:p>
        </w:tc>
      </w:tr>
      <w:tr>
        <w:tc>
          <w:tcPr/>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“General Ledger”</w:t>
            </w:r>
            <w:r w:rsidDel="00000000" w:rsidR="00000000" w:rsidRPr="00000000">
              <w:rPr>
                <w:rtl w:val="0"/>
              </w:rPr>
            </w:r>
          </w:p>
        </w:tc>
        <w:tc>
          <w:tcPr/>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the main accounting record of a company or organization</w:t>
            </w:r>
            <w:r w:rsidDel="00000000" w:rsidR="00000000" w:rsidRPr="00000000">
              <w:rPr>
                <w:rtl w:val="0"/>
              </w:rPr>
            </w:r>
          </w:p>
        </w:tc>
      </w:tr>
      <w:tr>
        <w:tc>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“Global Design Principles”</w:t>
            </w:r>
            <w:r w:rsidDel="00000000" w:rsidR="00000000" w:rsidRPr="00000000">
              <w:rPr>
                <w:rtl w:val="0"/>
              </w:rPr>
            </w:r>
          </w:p>
        </w:tc>
        <w:tc>
          <w:tcPr/>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set of common processes and procedures, which are used by core government departments and their arms' length bodies, (ALBs), to ensure consistency across government and facilitate greater sharing of expertise;</w:t>
            </w:r>
          </w:p>
        </w:tc>
      </w:tr>
      <w:tr>
        <w:tc>
          <w:tcPr/>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“Gold Contract”</w:t>
              <w:tab/>
              <w:tab/>
            </w:r>
          </w:p>
        </w:tc>
        <w:tc>
          <w:tcPr/>
          <w:p w:rsidR="00000000" w:rsidDel="00000000" w:rsidP="00000000" w:rsidRDefault="00000000" w:rsidRPr="00000000" w14:paraId="00000174">
            <w:pPr>
              <w:spacing w:after="120" w:lineRule="auto"/>
              <w:ind w:left="-108"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Call-Off Contract categorised as a Gold contract using the Cabinet Office Contract Tiering Tool.</w:t>
            </w:r>
          </w:p>
        </w:tc>
      </w:tr>
      <w:tr>
        <w:tc>
          <w:tcPr/>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"Goods"</w:t>
            </w:r>
          </w:p>
        </w:tc>
        <w:tc>
          <w:tcPr/>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goods made available by the Supplier as specified in Framework Schedule 1 (Specification) and in relation to a Call-Off Contract as specified in the Order Form;</w:t>
            </w:r>
          </w:p>
        </w:tc>
      </w:tr>
      <w:tr>
        <w:tc>
          <w:tcPr/>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"Good Industry Practice"</w:t>
            </w:r>
          </w:p>
        </w:tc>
        <w:tc>
          <w:tcPr/>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c>
          <w:tcPr/>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w:t>
            </w:r>
          </w:p>
        </w:tc>
        <w:tc>
          <w:tcPr/>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c>
          <w:tcPr/>
          <w:p w:rsidR="00000000" w:rsidDel="00000000" w:rsidP="00000000" w:rsidRDefault="00000000" w:rsidRPr="00000000" w14:paraId="000001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"Government Data"</w:t>
            </w:r>
          </w:p>
        </w:tc>
        <w:tc>
          <w:tcPr/>
          <w:p w:rsidR="00000000" w:rsidDel="00000000" w:rsidP="00000000" w:rsidRDefault="00000000" w:rsidRPr="00000000" w14:paraId="0000017C">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7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are supplied to the Supplier by or on behalf of the Authority; or</w:t>
            </w:r>
          </w:p>
          <w:p w:rsidR="00000000" w:rsidDel="00000000" w:rsidP="00000000" w:rsidRDefault="00000000" w:rsidRPr="00000000" w14:paraId="0000017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is required to generate, process, store or transmit pursuant to a Contract; </w:t>
            </w:r>
          </w:p>
        </w:tc>
      </w:tr>
      <w:tr>
        <w:tc>
          <w:tcPr/>
          <w:p w:rsidR="00000000" w:rsidDel="00000000" w:rsidP="00000000" w:rsidRDefault="00000000" w:rsidRPr="00000000" w14:paraId="0000017F">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"Guarantor"</w:t>
            </w:r>
          </w:p>
        </w:tc>
        <w:tc>
          <w:tcPr/>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(if any) who has entered into a guarantee in the form set out in Joint Schedule 8 (Guarantee) in relation to this Contract;</w:t>
            </w:r>
          </w:p>
        </w:tc>
      </w:tr>
      <w:tr>
        <w:tc>
          <w:tcPr/>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"Halifax Abuse Principle"</w:t>
            </w:r>
          </w:p>
        </w:tc>
        <w:tc>
          <w:tcPr/>
          <w:p w:rsidR="00000000" w:rsidDel="00000000" w:rsidP="00000000" w:rsidRDefault="00000000" w:rsidRPr="00000000" w14:paraId="0000018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principle explained in the CJEU Case C-255/02 Halifax and others;</w:t>
            </w:r>
          </w:p>
        </w:tc>
      </w:tr>
      <w:tr>
        <w:tc>
          <w:tcPr/>
          <w:p w:rsidR="00000000" w:rsidDel="00000000" w:rsidP="00000000" w:rsidRDefault="00000000" w:rsidRPr="00000000" w14:paraId="0000018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“Historic Volumes”</w:t>
            </w:r>
            <w:r w:rsidDel="00000000" w:rsidR="00000000" w:rsidRPr="00000000">
              <w:rPr>
                <w:rtl w:val="0"/>
              </w:rPr>
            </w:r>
          </w:p>
        </w:tc>
        <w:tc>
          <w:tcPr/>
          <w:p w:rsidR="00000000" w:rsidDel="00000000" w:rsidP="00000000" w:rsidRDefault="00000000" w:rsidRPr="00000000" w14:paraId="00000184">
            <w:pPr>
              <w:spacing w:line="276"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the level of activity that has previously been delivered</w:t>
            </w:r>
            <w:r w:rsidDel="00000000" w:rsidR="00000000" w:rsidRPr="00000000">
              <w:rPr>
                <w:rtl w:val="0"/>
              </w:rPr>
            </w:r>
          </w:p>
        </w:tc>
      </w:tr>
      <w:tr>
        <w:tc>
          <w:tcPr/>
          <w:p w:rsidR="00000000" w:rsidDel="00000000" w:rsidP="00000000" w:rsidRDefault="00000000" w:rsidRPr="00000000" w14:paraId="0000018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“HM Government”</w:t>
            </w:r>
            <w:r w:rsidDel="00000000" w:rsidR="00000000" w:rsidRPr="00000000">
              <w:rPr>
                <w:rtl w:val="0"/>
              </w:rPr>
            </w:r>
          </w:p>
        </w:tc>
        <w:tc>
          <w:tcPr/>
          <w:p w:rsidR="00000000" w:rsidDel="00000000" w:rsidP="00000000" w:rsidRDefault="00000000" w:rsidRPr="00000000" w14:paraId="00000186">
            <w:pPr>
              <w:spacing w:line="276"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Her Majesty's Government;</w:t>
            </w:r>
            <w:r w:rsidDel="00000000" w:rsidR="00000000" w:rsidRPr="00000000">
              <w:rPr>
                <w:rtl w:val="0"/>
              </w:rPr>
            </w:r>
          </w:p>
        </w:tc>
      </w:tr>
      <w:tr>
        <w:tc>
          <w:tcPr/>
          <w:p w:rsidR="00000000" w:rsidDel="00000000" w:rsidP="00000000" w:rsidRDefault="00000000" w:rsidRPr="00000000" w14:paraId="0000018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"HMRC"</w:t>
            </w:r>
          </w:p>
        </w:tc>
        <w:tc>
          <w:tcPr/>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Her Majesty’s Revenue and Customs;</w:t>
            </w:r>
          </w:p>
        </w:tc>
      </w:tr>
      <w:tr>
        <w:tc>
          <w:tcPr/>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p w:rsidR="00000000" w:rsidDel="00000000" w:rsidP="00000000" w:rsidRDefault="00000000" w:rsidRPr="00000000" w14:paraId="0000018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"ICT Policy"</w:t>
            </w:r>
          </w:p>
        </w:tc>
        <w:tc>
          <w:tcPr/>
          <w:p w:rsidR="00000000" w:rsidDel="00000000" w:rsidP="00000000" w:rsidRDefault="00000000" w:rsidRPr="00000000" w14:paraId="0000018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c>
          <w:tcPr/>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"Impact Assessment"</w:t>
            </w:r>
          </w:p>
        </w:tc>
        <w:tc>
          <w:tcPr/>
          <w:p w:rsidR="00000000" w:rsidDel="00000000" w:rsidP="00000000" w:rsidRDefault="00000000" w:rsidRPr="00000000" w14:paraId="0000018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assessment of the impact of a Variation request by the Relevant Authority completed in good faith, including:</w:t>
            </w:r>
          </w:p>
          <w:p w:rsidR="00000000" w:rsidDel="00000000" w:rsidP="00000000" w:rsidRDefault="00000000" w:rsidRPr="00000000" w14:paraId="0000018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9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cost of implementing the proposed Variation;</w:t>
            </w:r>
          </w:p>
          <w:p w:rsidR="00000000" w:rsidDel="00000000" w:rsidP="00000000" w:rsidRDefault="00000000" w:rsidRPr="00000000" w14:paraId="0000019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9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timetable for the implementation, together with any proposals for the testing of the Variation; and</w:t>
            </w:r>
          </w:p>
          <w:p w:rsidR="00000000" w:rsidDel="00000000" w:rsidP="00000000" w:rsidRDefault="00000000" w:rsidRPr="00000000" w14:paraId="0000019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other information as the Relevant Authority may reasonably request in (or in response to) the Variation request;</w:t>
            </w:r>
          </w:p>
        </w:tc>
      </w:tr>
      <w:tr>
        <w:tc>
          <w:tcPr/>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Plan"</w:t>
            </w:r>
          </w:p>
        </w:tc>
        <w:tc>
          <w:tcPr/>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plan for provision of the Deliverables set out in Call-Off Schedule 13 (Implementation Plan and Testing) where that Schedule is used or otherwise as agreed between the Supplier and the Buyer;</w:t>
            </w:r>
          </w:p>
        </w:tc>
      </w:tr>
      <w:tr>
        <w:tc>
          <w:tcPr/>
          <w:p w:rsidR="00000000" w:rsidDel="00000000" w:rsidP="00000000" w:rsidRDefault="00000000" w:rsidRPr="00000000" w14:paraId="0000019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“Incumbent Supplier”</w:t>
            </w:r>
            <w:r w:rsidDel="00000000" w:rsidR="00000000" w:rsidRPr="00000000">
              <w:rPr>
                <w:rtl w:val="0"/>
              </w:rPr>
            </w:r>
          </w:p>
        </w:tc>
        <w:tc>
          <w:tcPr/>
          <w:p w:rsidR="00000000" w:rsidDel="00000000" w:rsidP="00000000" w:rsidRDefault="00000000" w:rsidRPr="00000000" w14:paraId="0000019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is the Supplier already engaged by the customer to provide the Services which are to be provided by the Supplier on the commencement of the contract for Services</w:t>
            </w:r>
            <w:r w:rsidDel="00000000" w:rsidR="00000000" w:rsidRPr="00000000">
              <w:rPr>
                <w:rtl w:val="0"/>
              </w:rPr>
            </w:r>
          </w:p>
        </w:tc>
      </w:tr>
      <w:tr>
        <w:tc>
          <w:tcPr/>
          <w:p w:rsidR="00000000" w:rsidDel="00000000" w:rsidP="00000000" w:rsidRDefault="00000000" w:rsidRPr="00000000" w14:paraId="0000019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"Indemnifier"</w:t>
            </w:r>
          </w:p>
        </w:tc>
        <w:tc>
          <w:tcPr/>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Party from whom an indemnity is sought under this Contract;</w:t>
            </w:r>
          </w:p>
        </w:tc>
      </w:tr>
      <w:tr>
        <w:tc>
          <w:tcPr/>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w:t>
            </w:r>
          </w:p>
        </w:tc>
        <w:tc>
          <w:tcPr/>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Independent Controller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c>
          <w:tcPr/>
          <w:p w:rsidR="00000000" w:rsidDel="00000000" w:rsidP="00000000" w:rsidRDefault="00000000" w:rsidRPr="00000000" w14:paraId="0000019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"Indexation"</w:t>
            </w:r>
          </w:p>
        </w:tc>
        <w:tc>
          <w:tcPr/>
          <w:p w:rsidR="00000000" w:rsidDel="00000000" w:rsidP="00000000" w:rsidRDefault="00000000" w:rsidRPr="00000000" w14:paraId="0000019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adjustment of an amount or sum in accordance with Framework Schedule 3 (Framework Prices) and the relevant Order Form;</w:t>
            </w:r>
          </w:p>
        </w:tc>
      </w:tr>
      <w:tr>
        <w:tc>
          <w:tcPr/>
          <w:p w:rsidR="00000000" w:rsidDel="00000000" w:rsidP="00000000" w:rsidRDefault="00000000" w:rsidRPr="00000000" w14:paraId="0000019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w:t>
            </w:r>
          </w:p>
        </w:tc>
        <w:tc>
          <w:tcPr/>
          <w:p w:rsidR="00000000" w:rsidDel="00000000" w:rsidP="00000000" w:rsidRDefault="00000000" w:rsidRPr="00000000" w14:paraId="0000019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under section 84 of the Freedom of Information Act 2000;</w:t>
            </w:r>
          </w:p>
        </w:tc>
      </w:tr>
      <w:tr>
        <w:tc>
          <w:tcPr/>
          <w:p w:rsidR="00000000" w:rsidDel="00000000" w:rsidP="00000000" w:rsidRDefault="00000000" w:rsidRPr="00000000" w14:paraId="000001A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"Information Commissioner"</w:t>
            </w:r>
          </w:p>
        </w:tc>
        <w:tc>
          <w:tcPr/>
          <w:p w:rsidR="00000000" w:rsidDel="00000000" w:rsidP="00000000" w:rsidRDefault="00000000" w:rsidRPr="00000000" w14:paraId="000001A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UK’s independent authority which deals with ensuring information relating to rights in the public interest and data privacy for individuals is met, whilst promoting openness by public bodies; </w:t>
            </w:r>
          </w:p>
        </w:tc>
      </w:tr>
      <w:tr>
        <w:tc>
          <w:tcPr/>
          <w:p w:rsidR="00000000" w:rsidDel="00000000" w:rsidP="00000000" w:rsidRDefault="00000000" w:rsidRPr="00000000" w14:paraId="000001A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"Initial Period"</w:t>
            </w:r>
          </w:p>
        </w:tc>
        <w:tc>
          <w:tcPr/>
          <w:p w:rsidR="00000000" w:rsidDel="00000000" w:rsidP="00000000" w:rsidRDefault="00000000" w:rsidRPr="00000000" w14:paraId="000001A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term of a Contract specified in the Framework Award Form or the Order Form, as the context requires;</w:t>
            </w:r>
          </w:p>
        </w:tc>
      </w:tr>
      <w:tr>
        <w:tc>
          <w:tcPr/>
          <w:p w:rsidR="00000000" w:rsidDel="00000000" w:rsidP="00000000" w:rsidRDefault="00000000" w:rsidRPr="00000000" w14:paraId="000001A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"Insolvency Event"</w:t>
            </w:r>
          </w:p>
        </w:tc>
        <w:tc>
          <w:tcPr/>
          <w:p w:rsidR="00000000" w:rsidDel="00000000" w:rsidP="00000000" w:rsidRDefault="00000000" w:rsidRPr="00000000" w14:paraId="000001A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respect to any person, means:</w:t>
            </w:r>
          </w:p>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(being a company or a LLP) is deemed unable to pay its debts within the meaning of section 123 of the Insolvency Act 1986, or</w:t>
            </w:r>
          </w:p>
          <w:p w:rsidR="00000000" w:rsidDel="00000000" w:rsidP="00000000" w:rsidRDefault="00000000" w:rsidRPr="00000000" w14:paraId="000001A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(being a partnership) is deemed unable to pay its debts within the meaning of section 222 of the Insolvency Act 1986;</w:t>
            </w:r>
          </w:p>
          <w:p w:rsidR="00000000" w:rsidDel="00000000" w:rsidP="00000000" w:rsidRDefault="00000000" w:rsidRPr="00000000" w14:paraId="000001A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A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A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A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 that person suspends or ceases, or threatens to suspend or cease, carrying on all or a substantial part of its business;</w:t>
            </w:r>
          </w:p>
          <w:p w:rsidR="00000000" w:rsidDel="00000000" w:rsidP="00000000" w:rsidRDefault="00000000" w:rsidRPr="00000000" w14:paraId="000001A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 where that person is a company, a LLP or a partnership:</w:t>
            </w:r>
          </w:p>
          <w:p w:rsidR="00000000" w:rsidDel="00000000" w:rsidP="00000000" w:rsidRDefault="00000000" w:rsidRPr="00000000" w14:paraId="000001A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A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B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B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B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(g) any event occurs, or proceeding is taken, with respect to that person in any jurisdiction to which it is subject that has an effect equivalent or similar to any of the events mentioned above;</w:t>
            </w:r>
          </w:p>
        </w:tc>
      </w:tr>
      <w:tr>
        <w:tc>
          <w:tcPr/>
          <w:p w:rsidR="00000000" w:rsidDel="00000000" w:rsidP="00000000" w:rsidRDefault="00000000" w:rsidRPr="00000000" w14:paraId="000001B3">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"Installation Works"</w:t>
            </w:r>
          </w:p>
        </w:tc>
        <w:tc>
          <w:tcPr/>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works which the Supplier is to carry out at the beginning of the Call-Off Contract Period to install the Goods in accordance with the Call-Off Contract;</w:t>
            </w:r>
          </w:p>
        </w:tc>
      </w:tr>
      <w:tr>
        <w:tc>
          <w:tcPr/>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"Intellectual Property Rights" or "IPR"</w:t>
            </w:r>
          </w:p>
        </w:tc>
        <w:tc>
          <w:tcPr/>
          <w:p w:rsidR="00000000" w:rsidDel="00000000" w:rsidP="00000000" w:rsidRDefault="00000000" w:rsidRPr="00000000" w14:paraId="000001B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B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B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other rights having equivalent or similar effect in any country or jurisdiction;</w:t>
            </w:r>
          </w:p>
        </w:tc>
      </w:tr>
      <w:tr>
        <w:tc>
          <w:tcPr/>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"Invoicing Address"</w:t>
            </w:r>
          </w:p>
        </w:tc>
        <w:tc>
          <w:tcPr/>
          <w:p w:rsidR="00000000" w:rsidDel="00000000" w:rsidP="00000000" w:rsidRDefault="00000000" w:rsidRPr="00000000" w14:paraId="000001B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address to which the Supplier shall invoice the Buyer as specified in the Order Form;</w:t>
            </w:r>
          </w:p>
        </w:tc>
      </w:tr>
      <w:tr>
        <w:tc>
          <w:tcPr/>
          <w:p w:rsidR="00000000" w:rsidDel="00000000" w:rsidP="00000000" w:rsidRDefault="00000000" w:rsidRPr="00000000" w14:paraId="000001B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"IPR Claim"</w:t>
            </w:r>
          </w:p>
        </w:tc>
        <w:tc>
          <w:tcPr/>
          <w:p w:rsidR="00000000" w:rsidDel="00000000" w:rsidP="00000000" w:rsidRDefault="00000000" w:rsidRPr="00000000" w14:paraId="000001B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c>
          <w:tcPr/>
          <w:p w:rsidR="00000000" w:rsidDel="00000000" w:rsidP="00000000" w:rsidRDefault="00000000" w:rsidRPr="00000000" w14:paraId="000001B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"IR35"</w:t>
            </w:r>
          </w:p>
        </w:tc>
        <w:tc>
          <w:tcPr/>
          <w:p w:rsidR="00000000" w:rsidDel="00000000" w:rsidP="00000000" w:rsidRDefault="00000000" w:rsidRPr="00000000" w14:paraId="000001B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off-payroll rules requiring individuals who work through their company pay the same income tax and National Insurance contributions as an employee which can be found online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https://www.gov.uk/guidance/ir35-find-out-if-it-applies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c>
          <w:tcPr/>
          <w:p w:rsidR="00000000" w:rsidDel="00000000" w:rsidP="00000000" w:rsidRDefault="00000000" w:rsidRPr="00000000" w14:paraId="000001B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“ISO”</w:t>
            </w:r>
            <w:r w:rsidDel="00000000" w:rsidR="00000000" w:rsidRPr="00000000">
              <w:rPr>
                <w:rtl w:val="0"/>
              </w:rPr>
            </w:r>
          </w:p>
        </w:tc>
        <w:tc>
          <w:tcPr/>
          <w:p w:rsidR="00000000" w:rsidDel="00000000" w:rsidP="00000000" w:rsidRDefault="00000000" w:rsidRPr="00000000" w14:paraId="000001C0">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International Organization for Standardization;</w:t>
            </w:r>
          </w:p>
        </w:tc>
      </w:tr>
      <w:tr>
        <w:tc>
          <w:tcPr/>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“ITIL Framework”</w:t>
            </w:r>
          </w:p>
        </w:tc>
        <w:tc>
          <w:tcPr/>
          <w:p w:rsidR="00000000" w:rsidDel="00000000" w:rsidP="00000000" w:rsidRDefault="00000000" w:rsidRPr="00000000" w14:paraId="000001C2">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ITIL is a set of detailed practices for IT service management that focuses on aligning IT services with the needs of business;</w:t>
            </w:r>
          </w:p>
        </w:tc>
      </w:tr>
      <w:tr>
        <w:tc>
          <w:tcPr/>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 Agreement”</w:t>
            </w:r>
          </w:p>
        </w:tc>
        <w:tc>
          <w:tcPr/>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Processing Data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c>
          <w:tcPr/>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“Joint Controllers”</w:t>
            </w:r>
          </w:p>
        </w:tc>
        <w:tc>
          <w:tcPr/>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two or more Controllers jointly determine the purposes and means of Processing;</w:t>
            </w:r>
          </w:p>
        </w:tc>
      </w:tr>
      <w:tr>
        <w:tc>
          <w:tcPr/>
          <w:p w:rsidR="00000000" w:rsidDel="00000000" w:rsidP="00000000" w:rsidRDefault="00000000" w:rsidRPr="00000000" w14:paraId="000001C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“Key Personnel”</w:t>
            </w:r>
            <w:r w:rsidDel="00000000" w:rsidR="00000000" w:rsidRPr="00000000">
              <w:rPr>
                <w:rtl w:val="0"/>
              </w:rPr>
            </w:r>
          </w:p>
        </w:tc>
        <w:tc>
          <w:tcPr/>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individuals (if any) identified as such in the Order Form;</w:t>
            </w:r>
          </w:p>
        </w:tc>
      </w:tr>
      <w:tr>
        <w:tc>
          <w:tcPr/>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Staff"</w:t>
            </w:r>
          </w:p>
        </w:tc>
        <w:tc>
          <w:tcPr/>
          <w:p w:rsidR="00000000" w:rsidDel="00000000" w:rsidP="00000000" w:rsidRDefault="00000000" w:rsidRPr="00000000" w14:paraId="000001C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individuals (if any) identified as such in the Order Form;</w:t>
            </w:r>
          </w:p>
        </w:tc>
      </w:tr>
      <w:tr>
        <w:trPr>
          <w:trHeight w:val="357" w:hRule="atLeast"/>
        </w:trPr>
        <w:tc>
          <w:tcPr/>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w:t>
            </w:r>
          </w:p>
        </w:tc>
        <w:tc>
          <w:tcPr/>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Sub-Contract with a Key Subcontractor;</w:t>
            </w:r>
          </w:p>
        </w:tc>
      </w:tr>
      <w:tr>
        <w:trPr>
          <w:trHeight w:val="426" w:hRule="atLeast"/>
        </w:trPr>
        <w:tc>
          <w:tcPr/>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Subcontractor"</w:t>
            </w:r>
          </w:p>
        </w:tc>
        <w:tc>
          <w:tcPr/>
          <w:p w:rsidR="00000000" w:rsidDel="00000000" w:rsidP="00000000" w:rsidRDefault="00000000" w:rsidRPr="00000000" w14:paraId="000001C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Subcontractor:</w:t>
            </w:r>
          </w:p>
          <w:p w:rsidR="00000000" w:rsidDel="00000000" w:rsidP="00000000" w:rsidRDefault="00000000" w:rsidRPr="00000000" w14:paraId="000001C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is relied upon to deliver any work package within the Deliverables in their entirety; and/or</w:t>
            </w:r>
          </w:p>
          <w:p w:rsidR="00000000" w:rsidDel="00000000" w:rsidP="00000000" w:rsidRDefault="00000000" w:rsidRPr="00000000" w14:paraId="000001D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D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D2">
            <w:pPr>
              <w:keepNext w:val="0"/>
              <w:keepLines w:val="0"/>
              <w:widowControl w:val="1"/>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14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 the Supplier shall list all such Key Subcontractors in section 19 of the Framework Award Form and in the Key Subcontractor Section in Order Form;</w:t>
            </w:r>
          </w:p>
        </w:tc>
      </w:tr>
      <w:tr>
        <w:tc>
          <w:tcPr/>
          <w:p w:rsidR="00000000" w:rsidDel="00000000" w:rsidP="00000000" w:rsidRDefault="00000000" w:rsidRPr="00000000" w14:paraId="000001D3">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"Know-How"</w:t>
            </w:r>
          </w:p>
        </w:tc>
        <w:tc>
          <w:tcPr/>
          <w:p w:rsidR="00000000" w:rsidDel="00000000" w:rsidP="00000000" w:rsidRDefault="00000000" w:rsidRPr="00000000" w14:paraId="000001D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c>
          <w:tcPr/>
          <w:p w:rsidR="00000000" w:rsidDel="00000000" w:rsidP="00000000" w:rsidRDefault="00000000" w:rsidRPr="00000000" w14:paraId="000001D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"Law"</w:t>
            </w:r>
          </w:p>
        </w:tc>
        <w:tc>
          <w:tcPr/>
          <w:p w:rsidR="00000000" w:rsidDel="00000000" w:rsidP="00000000" w:rsidRDefault="00000000" w:rsidRPr="00000000" w14:paraId="000001D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c>
          <w:tcPr/>
          <w:p w:rsidR="00000000" w:rsidDel="00000000" w:rsidP="00000000" w:rsidRDefault="00000000" w:rsidRPr="00000000" w14:paraId="000001D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“LBAC”</w:t>
            </w:r>
            <w:r w:rsidDel="00000000" w:rsidR="00000000" w:rsidRPr="00000000">
              <w:rPr>
                <w:rtl w:val="0"/>
              </w:rPr>
            </w:r>
          </w:p>
        </w:tc>
        <w:tc>
          <w:tcPr/>
          <w:p w:rsidR="00000000" w:rsidDel="00000000" w:rsidP="00000000" w:rsidRDefault="00000000" w:rsidRPr="00000000" w14:paraId="000001D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Label-based access control (LBAC) greatly increases the control you have over who can access your data. LBAC lets you decide exactly who has write access and who has read access to individual rows and individual columns;</w:t>
            </w:r>
          </w:p>
        </w:tc>
      </w:tr>
      <w:tr>
        <w:tc>
          <w:tcPr/>
          <w:p w:rsidR="00000000" w:rsidDel="00000000" w:rsidP="00000000" w:rsidRDefault="00000000" w:rsidRPr="00000000" w14:paraId="000001D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"Losses"</w:t>
            </w:r>
          </w:p>
        </w:tc>
        <w:tc>
          <w:tcPr/>
          <w:p w:rsidR="00000000" w:rsidDel="00000000" w:rsidP="00000000" w:rsidRDefault="00000000" w:rsidRPr="00000000" w14:paraId="000001D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Loss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interpreted accordingly;</w:t>
            </w:r>
          </w:p>
        </w:tc>
      </w:tr>
      <w:tr>
        <w:tc>
          <w:tcPr/>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"Lots"</w:t>
            </w:r>
          </w:p>
        </w:tc>
        <w:tc>
          <w:tcPr/>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number of lots specified in Framework Schedule 1 (Specification), if applicable;</w:t>
            </w:r>
          </w:p>
        </w:tc>
      </w:tr>
      <w:tr>
        <w:tc>
          <w:tcPr/>
          <w:p w:rsidR="00000000" w:rsidDel="00000000" w:rsidP="00000000" w:rsidRDefault="00000000" w:rsidRPr="00000000" w14:paraId="000001D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p>
        </w:tc>
        <w:tc>
          <w:tcPr/>
          <w:p w:rsidR="00000000" w:rsidDel="00000000" w:rsidP="00000000" w:rsidRDefault="00000000" w:rsidRPr="00000000" w14:paraId="000001D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sum specified in the Framework Award Form payable by the Supplier to CCS in accordance with Framework Schedule 5 (Management Charges and Information);</w:t>
            </w:r>
          </w:p>
        </w:tc>
      </w:tr>
      <w:tr>
        <w:tc>
          <w:tcPr/>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Information" or “MI”</w:t>
            </w:r>
          </w:p>
        </w:tc>
        <w:tc>
          <w:tcPr/>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management information specified in Framework Schedule 5 (Management Charges and Information);</w:t>
            </w:r>
          </w:p>
        </w:tc>
      </w:tr>
      <w:tr>
        <w:tc>
          <w:tcPr/>
          <w:p w:rsidR="00000000" w:rsidDel="00000000" w:rsidP="00000000" w:rsidRDefault="00000000" w:rsidRPr="00000000" w14:paraId="000001E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Default”</w:t>
            </w:r>
          </w:p>
        </w:tc>
        <w:tc>
          <w:tcPr/>
          <w:p w:rsidR="00000000" w:rsidDel="00000000" w:rsidP="00000000" w:rsidRDefault="00000000" w:rsidRPr="00000000" w14:paraId="000001E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222222"/>
                <w:sz w:val="24"/>
                <w:szCs w:val="24"/>
                <w:u w:val="none"/>
                <w:shd w:fill="auto" w:val="clear"/>
                <w:vertAlign w:val="baseline"/>
                <w:rtl w:val="0"/>
              </w:rPr>
              <w:t xml:space="preserve">means when</w:t>
            </w:r>
            <w:r w:rsidDel="00000000" w:rsidR="00000000" w:rsidRPr="00000000">
              <w:rPr>
                <w:rFonts w:ascii="Arial" w:cs="Arial" w:eastAsia="Arial" w:hAnsi="Arial"/>
                <w:b w:val="1"/>
                <w:i w:val="0"/>
                <w:smallCaps w:val="0"/>
                <w:strike w:val="0"/>
                <w:color w:val="222222"/>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two (2) MI Reports are not provided in any rolling six (6) month period</w:t>
            </w:r>
          </w:p>
        </w:tc>
      </w:tr>
      <w:tr>
        <w:tc>
          <w:tcPr/>
          <w:p w:rsidR="00000000" w:rsidDel="00000000" w:rsidP="00000000" w:rsidRDefault="00000000" w:rsidRPr="00000000" w14:paraId="000001E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p>
        </w:tc>
        <w:tc>
          <w:tcPr/>
          <w:p w:rsidR="00000000" w:rsidDel="00000000" w:rsidP="00000000" w:rsidRDefault="00000000" w:rsidRPr="00000000" w14:paraId="000001E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when an MI report:</w:t>
            </w:r>
          </w:p>
          <w:p w:rsidR="00000000" w:rsidDel="00000000" w:rsidP="00000000" w:rsidRDefault="00000000" w:rsidRPr="00000000" w14:paraId="000001E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75"/>
              </w:tabs>
              <w:spacing w:after="120" w:before="0" w:line="240" w:lineRule="auto"/>
              <w:ind w:left="720" w:right="0" w:hanging="54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contains any material errors or material omissions or a missing mandatory field; or  </w:t>
            </w:r>
          </w:p>
          <w:p w:rsidR="00000000" w:rsidDel="00000000" w:rsidP="00000000" w:rsidRDefault="00000000" w:rsidRPr="00000000" w14:paraId="000001E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75"/>
              </w:tabs>
              <w:spacing w:after="120" w:before="0" w:line="240" w:lineRule="auto"/>
              <w:ind w:left="720" w:right="0" w:hanging="544"/>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submitted using an incorrect MI reporting Template; or </w:t>
            </w:r>
          </w:p>
          <w:p w:rsidR="00000000" w:rsidDel="00000000" w:rsidP="00000000" w:rsidRDefault="00000000" w:rsidRPr="00000000" w14:paraId="000001E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75"/>
              </w:tabs>
              <w:spacing w:after="120" w:before="0" w:line="240" w:lineRule="auto"/>
              <w:ind w:left="720" w:right="0" w:hanging="54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not submitted by the reporting date (including where a declaration of no business should have been filed);</w:t>
            </w:r>
          </w:p>
        </w:tc>
      </w:tr>
      <w:tr>
        <w:tc>
          <w:tcPr/>
          <w:p w:rsidR="00000000" w:rsidDel="00000000" w:rsidP="00000000" w:rsidRDefault="00000000" w:rsidRPr="00000000" w14:paraId="000001E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w:t>
            </w:r>
          </w:p>
        </w:tc>
        <w:tc>
          <w:tcPr/>
          <w:p w:rsidR="00000000" w:rsidDel="00000000" w:rsidP="00000000" w:rsidRDefault="00000000" w:rsidRPr="00000000" w14:paraId="000001E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 report containing Management Information submitted to the Authority in accordance with Framework Schedule 5 (Management Charges and Information);</w:t>
            </w:r>
          </w:p>
        </w:tc>
      </w:tr>
      <w:tr>
        <w:tc>
          <w:tcPr/>
          <w:p w:rsidR="00000000" w:rsidDel="00000000" w:rsidP="00000000" w:rsidRDefault="00000000" w:rsidRPr="00000000" w14:paraId="000001E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Template"</w:t>
            </w:r>
          </w:p>
        </w:tc>
        <w:tc>
          <w:tcPr/>
          <w:p w:rsidR="00000000" w:rsidDel="00000000" w:rsidP="00000000" w:rsidRDefault="00000000" w:rsidRPr="00000000" w14:paraId="000001E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175"/>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form of report set out in the Annex to Framework Schedule 5 (Management Charges and Information) setting out the information the Supplier is required to supply to the Authority;</w:t>
            </w:r>
          </w:p>
        </w:tc>
      </w:tr>
      <w:tr>
        <w:tc>
          <w:tcPr/>
          <w:p w:rsidR="00000000" w:rsidDel="00000000" w:rsidP="00000000" w:rsidRDefault="00000000" w:rsidRPr="00000000" w14:paraId="000001E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w:t>
            </w:r>
          </w:p>
        </w:tc>
        <w:tc>
          <w:tcPr/>
          <w:p w:rsidR="00000000" w:rsidDel="00000000" w:rsidP="00000000" w:rsidRDefault="00000000" w:rsidRPr="00000000" w14:paraId="000001E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or task described in the Implementation Plan;</w:t>
            </w:r>
          </w:p>
        </w:tc>
      </w:tr>
      <w:tr>
        <w:tc>
          <w:tcPr/>
          <w:p w:rsidR="00000000" w:rsidDel="00000000" w:rsidP="00000000" w:rsidRDefault="00000000" w:rsidRPr="00000000" w14:paraId="000001E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Date"</w:t>
            </w:r>
          </w:p>
        </w:tc>
        <w:tc>
          <w:tcPr/>
          <w:p w:rsidR="00000000" w:rsidDel="00000000" w:rsidP="00000000" w:rsidRDefault="00000000" w:rsidRPr="00000000" w14:paraId="000001E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target date set out against the relevant Milestone in the Implementation Plan by which the Milestone must be Achieved;</w:t>
            </w:r>
          </w:p>
        </w:tc>
      </w:tr>
      <w:tr>
        <w:tc>
          <w:tcPr/>
          <w:p w:rsidR="00000000" w:rsidDel="00000000" w:rsidP="00000000" w:rsidRDefault="00000000" w:rsidRPr="00000000" w14:paraId="000001F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w:t>
            </w:r>
          </w:p>
        </w:tc>
        <w:tc>
          <w:tcPr/>
          <w:p w:rsidR="00000000" w:rsidDel="00000000" w:rsidP="00000000" w:rsidRDefault="00000000" w:rsidRPr="00000000" w14:paraId="000001F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calendar month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Monthly</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interpreted accordingly;</w:t>
            </w:r>
          </w:p>
        </w:tc>
      </w:tr>
      <w:tr>
        <w:tc>
          <w:tcPr/>
          <w:p w:rsidR="00000000" w:rsidDel="00000000" w:rsidP="00000000" w:rsidRDefault="00000000" w:rsidRPr="00000000" w14:paraId="000001F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"National Insurance"</w:t>
            </w:r>
          </w:p>
        </w:tc>
        <w:tc>
          <w:tcPr/>
          <w:p w:rsidR="00000000" w:rsidDel="00000000" w:rsidP="00000000" w:rsidRDefault="00000000" w:rsidRPr="00000000" w14:paraId="000001F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contributions required by the Social Security Contributions and Benefits Act 1992 and made in accordance with the  Social Security (Contributions) Regulations 2001 (SI 2001/1004);</w:t>
            </w:r>
          </w:p>
        </w:tc>
      </w:tr>
      <w:tr>
        <w:tc>
          <w:tcPr/>
          <w:p w:rsidR="00000000" w:rsidDel="00000000" w:rsidP="00000000" w:rsidRDefault="00000000" w:rsidRPr="00000000" w14:paraId="000001F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“NCSC”</w:t>
            </w:r>
            <w:r w:rsidDel="00000000" w:rsidR="00000000" w:rsidRPr="00000000">
              <w:rPr>
                <w:rtl w:val="0"/>
              </w:rPr>
            </w:r>
          </w:p>
        </w:tc>
        <w:tc>
          <w:tcPr/>
          <w:p w:rsidR="00000000" w:rsidDel="00000000" w:rsidP="00000000" w:rsidRDefault="00000000" w:rsidRPr="00000000" w14:paraId="000001F5">
            <w:pPr>
              <w:spacing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National Cyber Security Centre</w:t>
            </w:r>
          </w:p>
        </w:tc>
      </w:tr>
      <w:tr>
        <w:tc>
          <w:tcPr/>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"New IPR"</w:t>
            </w:r>
          </w:p>
        </w:tc>
        <w:tc>
          <w:tcPr/>
          <w:p w:rsidR="00000000" w:rsidDel="00000000" w:rsidP="00000000" w:rsidRDefault="00000000" w:rsidRPr="00000000" w14:paraId="000001F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F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shall not include the Supplier’s Existing IPR;</w:t>
            </w:r>
          </w:p>
        </w:tc>
      </w:tr>
      <w:tr>
        <w:tc>
          <w:tcPr/>
          <w:p w:rsidR="00000000" w:rsidDel="00000000" w:rsidP="00000000" w:rsidRDefault="00000000" w:rsidRPr="00000000" w14:paraId="000001FA">
            <w:pPr>
              <w:spacing w:after="120" w:lineRule="auto"/>
              <w:ind w:left="-108"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"New Service"</w:t>
            </w:r>
            <w:r w:rsidDel="00000000" w:rsidR="00000000" w:rsidRPr="00000000">
              <w:rPr>
                <w:rtl w:val="0"/>
              </w:rPr>
            </w:r>
          </w:p>
        </w:tc>
        <w:tc>
          <w:tcPr/>
          <w:p w:rsidR="00000000" w:rsidDel="00000000" w:rsidP="00000000" w:rsidRDefault="00000000" w:rsidRPr="00000000" w14:paraId="000001FB">
            <w:pPr>
              <w:spacing w:line="276"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a service that prior to engagement does not exist in its required form;</w:t>
            </w:r>
            <w:r w:rsidDel="00000000" w:rsidR="00000000" w:rsidRPr="00000000">
              <w:rPr>
                <w:rtl w:val="0"/>
              </w:rPr>
            </w:r>
          </w:p>
        </w:tc>
      </w:tr>
      <w:tr>
        <w:tc>
          <w:tcPr/>
          <w:p w:rsidR="00000000" w:rsidDel="00000000" w:rsidP="00000000" w:rsidRDefault="00000000" w:rsidRPr="00000000" w14:paraId="000001F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"Occasion of Tax Non–Compliance"</w:t>
            </w:r>
          </w:p>
        </w:tc>
        <w:tc>
          <w:tcPr/>
          <w:p w:rsidR="00000000" w:rsidDel="00000000" w:rsidP="00000000" w:rsidRDefault="00000000" w:rsidRPr="00000000" w14:paraId="000001F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w:t>
            </w:r>
          </w:p>
          <w:p w:rsidR="00000000" w:rsidDel="00000000" w:rsidP="00000000" w:rsidRDefault="00000000" w:rsidRPr="00000000" w14:paraId="000001F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F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20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20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c>
          <w:tcPr/>
          <w:p w:rsidR="00000000" w:rsidDel="00000000" w:rsidP="00000000" w:rsidRDefault="00000000" w:rsidRPr="00000000" w14:paraId="0000020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“Off-Shore”</w:t>
            </w:r>
            <w:r w:rsidDel="00000000" w:rsidR="00000000" w:rsidRPr="00000000">
              <w:rPr>
                <w:rtl w:val="0"/>
              </w:rPr>
            </w:r>
          </w:p>
        </w:tc>
        <w:tc>
          <w:tcPr/>
          <w:p w:rsidR="00000000" w:rsidDel="00000000" w:rsidP="00000000" w:rsidRDefault="00000000" w:rsidRPr="00000000" w14:paraId="0000020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Services delivered from outside the United Kingdom</w:t>
            </w:r>
            <w:r w:rsidDel="00000000" w:rsidR="00000000" w:rsidRPr="00000000">
              <w:rPr>
                <w:rtl w:val="0"/>
              </w:rPr>
            </w:r>
          </w:p>
        </w:tc>
      </w:tr>
      <w:tr>
        <w:tc>
          <w:tcPr/>
          <w:p w:rsidR="00000000" w:rsidDel="00000000" w:rsidP="00000000" w:rsidRDefault="00000000" w:rsidRPr="00000000" w14:paraId="0000020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“OLA”</w:t>
            </w:r>
            <w:r w:rsidDel="00000000" w:rsidR="00000000" w:rsidRPr="00000000">
              <w:rPr>
                <w:rtl w:val="0"/>
              </w:rPr>
            </w:r>
          </w:p>
        </w:tc>
        <w:tc>
          <w:tcPr/>
          <w:p w:rsidR="00000000" w:rsidDel="00000000" w:rsidP="00000000" w:rsidRDefault="00000000" w:rsidRPr="00000000" w14:paraId="0000020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operational-level agreement (OLA) defines the interdependent relationships in support of a service-level agreement (SLA);</w:t>
            </w:r>
          </w:p>
          <w:p w:rsidR="00000000" w:rsidDel="00000000" w:rsidP="00000000" w:rsidRDefault="00000000" w:rsidRPr="00000000" w14:paraId="0000020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0" w:right="0" w:firstLine="0"/>
              <w:jc w:val="both"/>
              <w:rPr>
                <w:rFonts w:ascii="Arial" w:cs="Arial" w:eastAsia="Arial" w:hAnsi="Arial"/>
                <w:sz w:val="24"/>
                <w:szCs w:val="24"/>
              </w:rPr>
            </w:pPr>
            <w:r w:rsidDel="00000000" w:rsidR="00000000" w:rsidRPr="00000000">
              <w:rPr>
                <w:rtl w:val="0"/>
              </w:rPr>
            </w:r>
          </w:p>
        </w:tc>
      </w:tr>
      <w:tr>
        <w:tc>
          <w:tcPr/>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“On-Shore”</w:t>
            </w:r>
          </w:p>
        </w:tc>
        <w:tc>
          <w:tcPr/>
          <w:p w:rsidR="00000000" w:rsidDel="00000000" w:rsidP="00000000" w:rsidRDefault="00000000" w:rsidRPr="00000000" w14:paraId="0000020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Services delivered from within the United Kingdom</w:t>
            </w:r>
          </w:p>
        </w:tc>
      </w:tr>
      <w:tr>
        <w:tc>
          <w:tcPr/>
          <w:p w:rsidR="00000000" w:rsidDel="00000000" w:rsidP="00000000" w:rsidRDefault="00000000" w:rsidRPr="00000000" w14:paraId="000002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"Open Book Data "</w:t>
            </w:r>
          </w:p>
        </w:tc>
        <w:tc>
          <w:tcPr/>
          <w:p w:rsidR="00000000" w:rsidDel="00000000" w:rsidP="00000000" w:rsidRDefault="00000000" w:rsidRPr="00000000" w14:paraId="0000020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20B">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20C">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operating expenditure relating to the provision of the Deliverables including an analysis showing:</w:t>
            </w:r>
          </w:p>
          <w:p w:rsidR="00000000" w:rsidDel="00000000" w:rsidP="00000000" w:rsidRDefault="00000000" w:rsidRPr="00000000" w14:paraId="0000020D">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unit costs and quantity of Goods and any other consumables and bought-in Deliverables;</w:t>
            </w:r>
          </w:p>
          <w:p w:rsidR="00000000" w:rsidDel="00000000" w:rsidP="00000000" w:rsidRDefault="00000000" w:rsidRPr="00000000" w14:paraId="0000020E">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20F">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list of Costs underpinning those rates for each grade, being the agreed rate less the Supplier Profit Margin; and</w:t>
            </w:r>
          </w:p>
          <w:p w:rsidR="00000000" w:rsidDel="00000000" w:rsidP="00000000" w:rsidRDefault="00000000" w:rsidRPr="00000000" w14:paraId="00000210">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Reimbursable Expenses, if allowed under the Order Form; </w:t>
            </w:r>
          </w:p>
          <w:p w:rsidR="00000000" w:rsidDel="00000000" w:rsidP="00000000" w:rsidRDefault="00000000" w:rsidRPr="00000000" w14:paraId="00000211">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Overheads; </w:t>
            </w:r>
          </w:p>
          <w:p w:rsidR="00000000" w:rsidDel="00000000" w:rsidP="00000000" w:rsidRDefault="00000000" w:rsidRPr="00000000" w14:paraId="0000021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interest, expenses and any other third party financing costs incurred in relation to the provision of the Deliverables;</w:t>
            </w:r>
          </w:p>
          <w:p w:rsidR="00000000" w:rsidDel="00000000" w:rsidP="00000000" w:rsidRDefault="00000000" w:rsidRPr="00000000" w14:paraId="0000021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Profit achieved over the Framework Contract Period and on an annual basis;</w:t>
            </w:r>
          </w:p>
          <w:p w:rsidR="00000000" w:rsidDel="00000000" w:rsidP="00000000" w:rsidRDefault="00000000" w:rsidRPr="00000000" w14:paraId="0000021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21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21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actual Costs profile for each Service Period;</w:t>
            </w:r>
          </w:p>
        </w:tc>
      </w:tr>
      <w:tr>
        <w:tc>
          <w:tcPr/>
          <w:p w:rsidR="00000000" w:rsidDel="00000000" w:rsidP="00000000" w:rsidRDefault="00000000" w:rsidRPr="00000000" w14:paraId="0000021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w:t>
            </w:r>
          </w:p>
        </w:tc>
        <w:tc>
          <w:tcPr/>
          <w:p w:rsidR="00000000" w:rsidDel="00000000" w:rsidP="00000000" w:rsidRDefault="00000000" w:rsidRPr="00000000" w14:paraId="0000021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an order for the provision of the Deliverables placed by a Buyer with the Supplier under a Contract;</w:t>
            </w:r>
          </w:p>
        </w:tc>
      </w:tr>
      <w:tr>
        <w:tc>
          <w:tcPr/>
          <w:p w:rsidR="00000000" w:rsidDel="00000000" w:rsidP="00000000" w:rsidRDefault="00000000" w:rsidRPr="00000000" w14:paraId="0000021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Form"</w:t>
            </w:r>
          </w:p>
        </w:tc>
        <w:tc>
          <w:tcPr/>
          <w:p w:rsidR="00000000" w:rsidDel="00000000" w:rsidP="00000000" w:rsidRDefault="00000000" w:rsidRPr="00000000" w14:paraId="0000021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completed Order Form Template (or equivalent information issued by the Buyer) used to create a Call-Off Contract;</w:t>
            </w:r>
          </w:p>
        </w:tc>
      </w:tr>
      <w:tr>
        <w:tc>
          <w:tcPr/>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 Form Template"</w:t>
            </w:r>
          </w:p>
        </w:tc>
        <w:tc>
          <w:tcPr/>
          <w:p w:rsidR="00000000" w:rsidDel="00000000" w:rsidP="00000000" w:rsidRDefault="00000000" w:rsidRPr="00000000" w14:paraId="0000021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template in Framework Schedule 6 (Order Form Template and Call-Off Schedules);</w:t>
            </w:r>
          </w:p>
        </w:tc>
      </w:tr>
      <w:tr>
        <w:tc>
          <w:tcPr/>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"Other Contracting Authority"</w:t>
            </w:r>
          </w:p>
        </w:tc>
        <w:tc>
          <w:tcPr/>
          <w:p w:rsidR="00000000" w:rsidDel="00000000" w:rsidP="00000000" w:rsidRDefault="00000000" w:rsidRPr="00000000" w14:paraId="0000021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actual or potential Buyer under the Framework Contract;</w:t>
            </w:r>
          </w:p>
        </w:tc>
      </w:tr>
      <w:tr>
        <w:tc>
          <w:tcPr/>
          <w:p w:rsidR="00000000" w:rsidDel="00000000" w:rsidP="00000000" w:rsidRDefault="00000000" w:rsidRPr="00000000" w14:paraId="0000021F">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"Overhead"</w:t>
            </w:r>
          </w:p>
        </w:tc>
        <w:tc>
          <w:tcPr/>
          <w:p w:rsidR="00000000" w:rsidDel="00000000" w:rsidP="00000000" w:rsidRDefault="00000000" w:rsidRPr="00000000" w14:paraId="0000022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c>
          <w:tcPr/>
          <w:p w:rsidR="00000000" w:rsidDel="00000000" w:rsidP="00000000" w:rsidRDefault="00000000" w:rsidRPr="00000000" w14:paraId="00000221">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“Overpayments”</w:t>
            </w:r>
            <w:r w:rsidDel="00000000" w:rsidR="00000000" w:rsidRPr="00000000">
              <w:rPr>
                <w:rtl w:val="0"/>
              </w:rPr>
            </w:r>
          </w:p>
        </w:tc>
        <w:tc>
          <w:tcPr/>
          <w:p w:rsidR="00000000" w:rsidDel="00000000" w:rsidP="00000000" w:rsidRDefault="00000000" w:rsidRPr="00000000" w14:paraId="0000022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payment in excess of what is due;</w:t>
            </w:r>
            <w:r w:rsidDel="00000000" w:rsidR="00000000" w:rsidRPr="00000000">
              <w:rPr>
                <w:rtl w:val="0"/>
              </w:rPr>
            </w:r>
          </w:p>
        </w:tc>
      </w:tr>
      <w:tr>
        <w:tc>
          <w:tcPr/>
          <w:p w:rsidR="00000000" w:rsidDel="00000000" w:rsidP="00000000" w:rsidRDefault="00000000" w:rsidRPr="00000000" w14:paraId="00000223">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"Parliament"</w:t>
            </w:r>
          </w:p>
        </w:tc>
        <w:tc>
          <w:tcPr/>
          <w:p w:rsidR="00000000" w:rsidDel="00000000" w:rsidP="00000000" w:rsidRDefault="00000000" w:rsidRPr="00000000" w14:paraId="0000022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takes its natural meaning as interpreted by Law;</w:t>
            </w:r>
          </w:p>
        </w:tc>
      </w:tr>
      <w:tr>
        <w:tc>
          <w:tcPr/>
          <w:p w:rsidR="00000000" w:rsidDel="00000000" w:rsidP="00000000" w:rsidRDefault="00000000" w:rsidRPr="00000000" w14:paraId="0000022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"Party"</w:t>
            </w:r>
          </w:p>
        </w:tc>
        <w:tc>
          <w:tcPr/>
          <w:p w:rsidR="00000000" w:rsidDel="00000000" w:rsidP="00000000" w:rsidRDefault="00000000" w:rsidRPr="00000000" w14:paraId="0000022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context of the Framework Contract, CCS or the Supplier, and in the in the context of a Call-Off Contract the Buyer or the Supplier.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Parties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mean both of them where the context permits;</w:t>
            </w:r>
          </w:p>
        </w:tc>
      </w:tr>
      <w:tr>
        <w:tc>
          <w:tcPr/>
          <w:p w:rsidR="00000000" w:rsidDel="00000000" w:rsidP="00000000" w:rsidRDefault="00000000" w:rsidRPr="00000000" w14:paraId="00000227">
            <w:pPr>
              <w:spacing w:after="120" w:lineRule="auto"/>
              <w:ind w:left="-108" w:firstLine="0"/>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"Payment Processing"</w:t>
            </w:r>
            <w:r w:rsidDel="00000000" w:rsidR="00000000" w:rsidRPr="00000000">
              <w:rPr>
                <w:rtl w:val="0"/>
              </w:rPr>
            </w:r>
          </w:p>
        </w:tc>
        <w:tc>
          <w:tcPr/>
          <w:p w:rsidR="00000000" w:rsidDel="00000000" w:rsidP="00000000" w:rsidRDefault="00000000" w:rsidRPr="00000000" w14:paraId="00000228">
            <w:pPr>
              <w:spacing w:line="276" w:lineRule="auto"/>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The transactions in regards to taking/making payments both by an agent and the front end/back end systems required.</w:t>
            </w:r>
            <w:r w:rsidDel="00000000" w:rsidR="00000000" w:rsidRPr="00000000">
              <w:rPr>
                <w:rtl w:val="0"/>
              </w:rPr>
            </w:r>
          </w:p>
        </w:tc>
      </w:tr>
      <w:tr>
        <w:tc>
          <w:tcPr/>
          <w:p w:rsidR="00000000" w:rsidDel="00000000" w:rsidP="00000000" w:rsidRDefault="00000000" w:rsidRPr="00000000" w14:paraId="0000022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"Performance Indicators" or "PIs"</w:t>
            </w:r>
          </w:p>
        </w:tc>
        <w:tc>
          <w:tcPr/>
          <w:p w:rsidR="00000000" w:rsidDel="00000000" w:rsidP="00000000" w:rsidRDefault="00000000" w:rsidRPr="00000000" w14:paraId="0000022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performance measurements and targets in respect of the Supplier’s performance of the Framework Contract set out in Framework Schedule 4 (Framework Management);</w:t>
            </w:r>
          </w:p>
        </w:tc>
      </w:tr>
      <w:tr>
        <w:tc>
          <w:tcPr/>
          <w:p w:rsidR="00000000" w:rsidDel="00000000" w:rsidP="00000000" w:rsidRDefault="00000000" w:rsidRPr="00000000" w14:paraId="0000022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"Personal Data"</w:t>
            </w:r>
          </w:p>
        </w:tc>
        <w:tc>
          <w:tcPr/>
          <w:p w:rsidR="00000000" w:rsidDel="00000000" w:rsidP="00000000" w:rsidRDefault="00000000" w:rsidRPr="00000000" w14:paraId="0000022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c>
          <w:tcPr/>
          <w:p w:rsidR="00000000" w:rsidDel="00000000" w:rsidP="00000000" w:rsidRDefault="00000000" w:rsidRPr="00000000" w14:paraId="0000022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“Personal Data Breach”</w:t>
            </w:r>
          </w:p>
        </w:tc>
        <w:tc>
          <w:tcPr/>
          <w:p w:rsidR="00000000" w:rsidDel="00000000" w:rsidP="00000000" w:rsidRDefault="00000000" w:rsidRPr="00000000" w14:paraId="0000022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c>
          <w:tcPr/>
          <w:p w:rsidR="00000000" w:rsidDel="00000000" w:rsidP="00000000" w:rsidRDefault="00000000" w:rsidRPr="00000000" w14:paraId="0000022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“Personnel”</w:t>
            </w:r>
          </w:p>
        </w:tc>
        <w:tc>
          <w:tcPr/>
          <w:p w:rsidR="00000000" w:rsidDel="00000000" w:rsidP="00000000" w:rsidRDefault="00000000" w:rsidRPr="00000000" w14:paraId="0000023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suppliers of a Party and/or of any Subcontractor and/or Subprocessor engaged in the performance of its obligations under a Contract;</w:t>
            </w:r>
          </w:p>
        </w:tc>
      </w:tr>
      <w:tr>
        <w:tc>
          <w:tcPr/>
          <w:p w:rsidR="00000000" w:rsidDel="00000000" w:rsidP="00000000" w:rsidRDefault="00000000" w:rsidRPr="00000000" w14:paraId="0000023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"Prescribed Person"</w:t>
            </w:r>
          </w:p>
        </w:tc>
        <w:tc>
          <w:tcPr/>
          <w:p w:rsidR="00000000" w:rsidDel="00000000" w:rsidP="00000000" w:rsidRDefault="00000000" w:rsidRPr="00000000" w14:paraId="0000023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legal adviser, an MP or an appropriate body which a whistle-blower may make a disclosure to as detailed in ‘Whistleblowing: list of prescribed people and bodies’, 24 November 2016, available online at: </w:t>
            </w:r>
            <w:hyperlink r:id="rId8">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tc>
      </w:tr>
      <w:tr>
        <w:tc>
          <w:tcPr/>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“Processing”</w:t>
            </w:r>
          </w:p>
        </w:tc>
        <w:tc>
          <w:tcPr/>
          <w:p w:rsidR="00000000" w:rsidDel="00000000" w:rsidP="00000000" w:rsidRDefault="00000000" w:rsidRPr="00000000" w14:paraId="0000023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c>
          <w:tcPr/>
          <w:p w:rsidR="00000000" w:rsidDel="00000000" w:rsidP="00000000" w:rsidRDefault="00000000" w:rsidRPr="00000000" w14:paraId="0000023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“Processor”</w:t>
            </w:r>
          </w:p>
        </w:tc>
        <w:tc>
          <w:tcPr/>
          <w:p w:rsidR="00000000" w:rsidDel="00000000" w:rsidP="00000000" w:rsidRDefault="00000000" w:rsidRPr="00000000" w14:paraId="0000023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UK GDPR;</w:t>
            </w:r>
          </w:p>
        </w:tc>
      </w:tr>
      <w:tr>
        <w:tc>
          <w:tcPr/>
          <w:p w:rsidR="00000000" w:rsidDel="00000000" w:rsidP="00000000" w:rsidRDefault="00000000" w:rsidRPr="00000000" w14:paraId="0000023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Meeting"</w:t>
            </w:r>
          </w:p>
        </w:tc>
        <w:tc>
          <w:tcPr/>
          <w:p w:rsidR="00000000" w:rsidDel="00000000" w:rsidP="00000000" w:rsidRDefault="00000000" w:rsidRPr="00000000" w14:paraId="0000023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meeting between the Buyer Authorised Representative and the Supplier Authorised Representative; </w:t>
            </w:r>
          </w:p>
        </w:tc>
      </w:tr>
      <w:tr>
        <w:tc>
          <w:tcPr/>
          <w:p w:rsidR="00000000" w:rsidDel="00000000" w:rsidP="00000000" w:rsidRDefault="00000000" w:rsidRPr="00000000" w14:paraId="0000023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Meeting Frequency"</w:t>
            </w:r>
          </w:p>
        </w:tc>
        <w:tc>
          <w:tcPr/>
          <w:p w:rsidR="00000000" w:rsidDel="00000000" w:rsidP="00000000" w:rsidRDefault="00000000" w:rsidRPr="00000000" w14:paraId="0000023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frequency at which the Supplier shall conduct a Progress Meeting in accordance with Clause 6.1 as specified in the Order Form;</w:t>
            </w:r>
          </w:p>
        </w:tc>
      </w:tr>
      <w:tr>
        <w:tc>
          <w:tcPr/>
          <w:p w:rsidR="00000000" w:rsidDel="00000000" w:rsidP="00000000" w:rsidRDefault="00000000" w:rsidRPr="00000000" w14:paraId="0000023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Report”</w:t>
            </w:r>
          </w:p>
        </w:tc>
        <w:tc>
          <w:tcPr/>
          <w:p w:rsidR="00000000" w:rsidDel="00000000" w:rsidP="00000000" w:rsidRDefault="00000000" w:rsidRPr="00000000" w14:paraId="0000023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report provided by the Supplier indicating the steps taken to achieve Milestones or delivery dates;</w:t>
            </w:r>
          </w:p>
        </w:tc>
      </w:tr>
      <w:tr>
        <w:tc>
          <w:tcPr/>
          <w:p w:rsidR="00000000" w:rsidDel="00000000" w:rsidP="00000000" w:rsidRDefault="00000000" w:rsidRPr="00000000" w14:paraId="0000023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“Progress Report Frequency”</w:t>
            </w:r>
          </w:p>
        </w:tc>
        <w:tc>
          <w:tcPr/>
          <w:p w:rsidR="00000000" w:rsidDel="00000000" w:rsidP="00000000" w:rsidRDefault="00000000" w:rsidRPr="00000000" w14:paraId="0000023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frequency at which the Supplier shall deliver Progress Reports in accordance with Clause 6.1 as specified in the Order Form;</w:t>
            </w:r>
          </w:p>
        </w:tc>
      </w:tr>
      <w:tr>
        <w:tc>
          <w:tcPr/>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“Prohibited Acts”</w:t>
            </w:r>
          </w:p>
        </w:tc>
        <w:tc>
          <w:tcPr/>
          <w:p w:rsidR="00000000" w:rsidDel="00000000" w:rsidP="00000000" w:rsidRDefault="00000000" w:rsidRPr="00000000" w14:paraId="00000240">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41">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induce that person to perform improperly a relevant function or activity; or</w:t>
            </w:r>
          </w:p>
          <w:p w:rsidR="00000000" w:rsidDel="00000000" w:rsidP="00000000" w:rsidRDefault="00000000" w:rsidRPr="00000000" w14:paraId="00000242">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reward that person for improper performance of a relevant function or activity; </w:t>
            </w:r>
          </w:p>
          <w:p w:rsidR="00000000" w:rsidDel="00000000" w:rsidP="00000000" w:rsidRDefault="00000000" w:rsidRPr="00000000" w14:paraId="0000024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4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committing any offence:</w:t>
              <w:tab/>
            </w:r>
          </w:p>
          <w:p w:rsidR="00000000" w:rsidDel="00000000" w:rsidP="00000000" w:rsidRDefault="00000000" w:rsidRPr="00000000" w14:paraId="00000245">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the Bribery Act 2010 (or any legislation repealed or revoked by such Act); or</w:t>
            </w:r>
          </w:p>
          <w:p w:rsidR="00000000" w:rsidDel="00000000" w:rsidP="00000000" w:rsidRDefault="00000000" w:rsidRPr="00000000" w14:paraId="00000246">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under legislation or common law concerning fraudulent acts; or</w:t>
            </w:r>
          </w:p>
          <w:p w:rsidR="00000000" w:rsidDel="00000000" w:rsidP="00000000" w:rsidRDefault="00000000" w:rsidRPr="00000000" w14:paraId="00000247">
            <w:pPr>
              <w:keepNext w:val="0"/>
              <w:keepLines w:val="0"/>
              <w:widowControl w:val="1"/>
              <w:numPr>
                <w:ilvl w:val="2"/>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792"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defrauding, attempting to defraud or conspiring to defraud a Buyer or other public body; or </w:t>
            </w:r>
          </w:p>
          <w:p w:rsidR="00000000" w:rsidDel="00000000" w:rsidP="00000000" w:rsidRDefault="00000000" w:rsidRPr="00000000" w14:paraId="0000024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activity, practice or conduct which would constitute one of the offences listed under (c) above if such activity, practice or conduct had been carried out in the UK;</w:t>
            </w:r>
          </w:p>
        </w:tc>
      </w:tr>
      <w:tr>
        <w:tc>
          <w:tcPr/>
          <w:p w:rsidR="00000000" w:rsidDel="00000000" w:rsidP="00000000" w:rsidRDefault="00000000" w:rsidRPr="00000000" w14:paraId="0000024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“Protective Measures”</w:t>
            </w:r>
          </w:p>
        </w:tc>
        <w:tc>
          <w:tcPr/>
          <w:p w:rsidR="00000000" w:rsidDel="00000000" w:rsidP="00000000" w:rsidRDefault="00000000" w:rsidRPr="00000000" w14:paraId="0000024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c>
          <w:tcPr/>
          <w:p w:rsidR="00000000" w:rsidDel="00000000" w:rsidP="00000000" w:rsidRDefault="00000000" w:rsidRPr="00000000" w14:paraId="0000024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“Rating Agency”</w:t>
            </w:r>
          </w:p>
        </w:tc>
        <w:tc>
          <w:tcPr/>
          <w:p w:rsidR="00000000" w:rsidDel="00000000" w:rsidP="00000000" w:rsidRDefault="00000000" w:rsidRPr="00000000" w14:paraId="0000024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as defined in the Framework Award Form or the Order Form, as the context requires;</w:t>
            </w:r>
          </w:p>
        </w:tc>
      </w:tr>
      <w:tr>
        <w:tc>
          <w:tcPr/>
          <w:p w:rsidR="00000000" w:rsidDel="00000000" w:rsidP="00000000" w:rsidRDefault="00000000" w:rsidRPr="00000000" w14:paraId="0000024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“RBAC”</w:t>
            </w:r>
            <w:r w:rsidDel="00000000" w:rsidR="00000000" w:rsidRPr="00000000">
              <w:rPr>
                <w:rtl w:val="0"/>
              </w:rPr>
            </w:r>
          </w:p>
        </w:tc>
        <w:tc>
          <w:tcPr/>
          <w:p w:rsidR="00000000" w:rsidDel="00000000" w:rsidP="00000000" w:rsidRDefault="00000000" w:rsidRPr="00000000" w14:paraId="0000024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Role-based access control (RBAC) restricts network access based on a person's role within an organization</w:t>
            </w:r>
          </w:p>
        </w:tc>
      </w:tr>
      <w:tr>
        <w:tc>
          <w:tcPr/>
          <w:p w:rsidR="00000000" w:rsidDel="00000000" w:rsidP="00000000" w:rsidRDefault="00000000" w:rsidRPr="00000000" w14:paraId="0000024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“Recall”</w:t>
            </w:r>
          </w:p>
        </w:tc>
        <w:tc>
          <w:tcPr/>
          <w:p w:rsidR="00000000" w:rsidDel="00000000" w:rsidP="00000000" w:rsidRDefault="00000000" w:rsidRPr="00000000" w14:paraId="0000025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by the Supplier to return Goods to the Supplier or the manufacturer after the discovery of safety issues or defects (including defects in the right IPR rights) that might endanger health or hinder performance;</w:t>
            </w:r>
          </w:p>
        </w:tc>
      </w:tr>
      <w:tr>
        <w:tc>
          <w:tcPr/>
          <w:p w:rsidR="00000000" w:rsidDel="00000000" w:rsidP="00000000" w:rsidRDefault="00000000" w:rsidRPr="00000000" w14:paraId="0000025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"Recipient Party"</w:t>
            </w:r>
          </w:p>
        </w:tc>
        <w:tc>
          <w:tcPr/>
          <w:p w:rsidR="00000000" w:rsidDel="00000000" w:rsidP="00000000" w:rsidRDefault="00000000" w:rsidRPr="00000000" w14:paraId="0000025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Party which receives or obtains directly or indirectly Confidential Information;</w:t>
            </w:r>
          </w:p>
        </w:tc>
      </w:tr>
      <w:tr>
        <w:tc>
          <w:tcPr/>
          <w:p w:rsidR="00000000" w:rsidDel="00000000" w:rsidP="00000000" w:rsidRDefault="00000000" w:rsidRPr="00000000" w14:paraId="0000025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"Rectification Plan"</w:t>
            </w:r>
          </w:p>
        </w:tc>
        <w:tc>
          <w:tcPr/>
          <w:p w:rsidR="00000000" w:rsidDel="00000000" w:rsidP="00000000" w:rsidRDefault="00000000" w:rsidRPr="00000000" w14:paraId="0000025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55">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full details of the Default that has occurred, including a root cause analysis; </w:t>
            </w:r>
          </w:p>
          <w:p w:rsidR="00000000" w:rsidDel="00000000" w:rsidP="00000000" w:rsidRDefault="00000000" w:rsidRPr="00000000" w14:paraId="0000025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actual or anticipated effect of the Default; and</w:t>
            </w:r>
          </w:p>
          <w:p w:rsidR="00000000" w:rsidDel="00000000" w:rsidP="00000000" w:rsidRDefault="00000000" w:rsidRPr="00000000" w14:paraId="0000025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steps which the Supplier proposes to take to rectify the Default (if applicable) and to prevent such Default from recurring, including timescales for such steps and for the rectification of the Default (where applicable);</w:t>
            </w:r>
          </w:p>
        </w:tc>
      </w:tr>
      <w:tr>
        <w:tc>
          <w:tcPr/>
          <w:p w:rsidR="00000000" w:rsidDel="00000000" w:rsidP="00000000" w:rsidRDefault="00000000" w:rsidRPr="00000000" w14:paraId="0000025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"Rectification Plan Process"</w:t>
            </w:r>
          </w:p>
        </w:tc>
        <w:tc>
          <w:tcPr/>
          <w:p w:rsidR="00000000" w:rsidDel="00000000" w:rsidP="00000000" w:rsidRDefault="00000000" w:rsidRPr="00000000" w14:paraId="0000025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set out in Clause 10.3.1 to 10.3.4 (Rectification Plan Process); </w:t>
            </w:r>
          </w:p>
        </w:tc>
      </w:tr>
      <w:tr>
        <w:tc>
          <w:tcPr/>
          <w:p w:rsidR="00000000" w:rsidDel="00000000" w:rsidP="00000000" w:rsidRDefault="00000000" w:rsidRPr="00000000" w14:paraId="0000025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"Regulations"</w:t>
            </w:r>
          </w:p>
        </w:tc>
        <w:tc>
          <w:tcPr/>
          <w:p w:rsidR="00000000" w:rsidDel="00000000" w:rsidP="00000000" w:rsidRDefault="00000000" w:rsidRPr="00000000" w14:paraId="0000025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Public Contracts Regulations 2015 and/or the Public Contracts (Scotland) Regulations 2015 (as the context requires);</w:t>
            </w:r>
          </w:p>
        </w:tc>
      </w:tr>
      <w:tr>
        <w:tc>
          <w:tcPr/>
          <w:p w:rsidR="00000000" w:rsidDel="00000000" w:rsidP="00000000" w:rsidRDefault="00000000" w:rsidRPr="00000000" w14:paraId="0000025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"Reimbursable Expenses"</w:t>
            </w:r>
          </w:p>
        </w:tc>
        <w:tc>
          <w:tcPr/>
          <w:p w:rsidR="00000000" w:rsidDel="00000000" w:rsidP="00000000" w:rsidRDefault="00000000" w:rsidRPr="00000000" w14:paraId="0000025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5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5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subsistence expenses incurred by Supplier Staff whilst performing the Services at their usual place of work, or to and from the premises at which the Services are principally to be performed;</w:t>
            </w:r>
          </w:p>
        </w:tc>
      </w:tr>
      <w:tr>
        <w:tc>
          <w:tcPr/>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Authority"</w:t>
            </w:r>
          </w:p>
        </w:tc>
        <w:tc>
          <w:tcPr/>
          <w:p w:rsidR="00000000" w:rsidDel="00000000" w:rsidP="00000000" w:rsidRDefault="00000000" w:rsidRPr="00000000" w14:paraId="0000026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Authority which is party to the Contract to which a right or obligation is owed, as the context requires; </w:t>
            </w:r>
          </w:p>
        </w:tc>
      </w:tr>
      <w:tr>
        <w:tc>
          <w:tcPr/>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Authority's Confidential Information"</w:t>
            </w:r>
          </w:p>
        </w:tc>
        <w:tc>
          <w:tcPr/>
          <w:p w:rsidR="00000000" w:rsidDel="00000000" w:rsidP="00000000" w:rsidRDefault="00000000" w:rsidRPr="00000000" w14:paraId="0000026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6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6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the above;</w:t>
            </w:r>
          </w:p>
        </w:tc>
      </w:tr>
      <w:tr>
        <w:tc>
          <w:tcPr/>
          <w:p w:rsidR="00000000" w:rsidDel="00000000" w:rsidP="00000000" w:rsidRDefault="00000000" w:rsidRPr="00000000" w14:paraId="0000026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Requirements"</w:t>
            </w:r>
          </w:p>
        </w:tc>
        <w:tc>
          <w:tcPr/>
          <w:p w:rsidR="00000000" w:rsidDel="00000000" w:rsidP="00000000" w:rsidRDefault="00000000" w:rsidRPr="00000000" w14:paraId="0000026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applicable Law relating to bribery, corruption and fraud, including the Bribery Act 2010 and any guidance issued by the Secretary of State pursuant to section 9 of the Bribery Act 2010;</w:t>
            </w:r>
          </w:p>
        </w:tc>
      </w:tr>
      <w:tr>
        <w:tc>
          <w:tcPr/>
          <w:p w:rsidR="00000000" w:rsidDel="00000000" w:rsidP="00000000" w:rsidRDefault="00000000" w:rsidRPr="00000000" w14:paraId="00000268">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"Relevant Tax Authority"</w:t>
            </w:r>
          </w:p>
        </w:tc>
        <w:tc>
          <w:tcPr/>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HMRC, or, if applicable, the tax authority in the jurisdiction in which the Supplier is established;</w:t>
            </w:r>
          </w:p>
        </w:tc>
      </w:tr>
      <w:tr>
        <w:tc>
          <w:tcPr/>
          <w:p w:rsidR="00000000" w:rsidDel="00000000" w:rsidP="00000000" w:rsidRDefault="00000000" w:rsidRPr="00000000" w14:paraId="0000026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"Reminder Notice"</w:t>
            </w:r>
          </w:p>
        </w:tc>
        <w:tc>
          <w:tcPr/>
          <w:p w:rsidR="00000000" w:rsidDel="00000000" w:rsidP="00000000" w:rsidRDefault="00000000" w:rsidRPr="00000000" w14:paraId="0000026B">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notice sent in accordance with Clause 10.5 given by the Supplier to the Buyer providing notification that payment has not been received on time; </w:t>
            </w:r>
          </w:p>
        </w:tc>
      </w:tr>
      <w:tr>
        <w:tc>
          <w:tcPr/>
          <w:p w:rsidR="00000000" w:rsidDel="00000000" w:rsidP="00000000" w:rsidRDefault="00000000" w:rsidRPr="00000000" w14:paraId="0000026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Deliverables"</w:t>
            </w:r>
          </w:p>
        </w:tc>
        <w:tc>
          <w:tcPr/>
          <w:p w:rsidR="00000000" w:rsidDel="00000000" w:rsidP="00000000" w:rsidRDefault="00000000" w:rsidRPr="00000000" w14:paraId="0000026D">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c>
          <w:tcPr/>
          <w:p w:rsidR="00000000" w:rsidDel="00000000" w:rsidP="00000000" w:rsidRDefault="00000000" w:rsidRPr="00000000" w14:paraId="0000026E">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Subcontractor"</w:t>
            </w:r>
          </w:p>
        </w:tc>
        <w:tc>
          <w:tcPr/>
          <w:p w:rsidR="00000000" w:rsidDel="00000000" w:rsidP="00000000" w:rsidRDefault="00000000" w:rsidRPr="00000000" w14:paraId="0000026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Subcontractor of the Replacement Supplier to whom Transferring Supplier Employees will transfer on a Service Transfer Date (or any Subcontractor of any such Subcontractor); </w:t>
            </w:r>
          </w:p>
        </w:tc>
      </w:tr>
      <w:tr>
        <w:tc>
          <w:tcPr/>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"Replacement Supplier"</w:t>
            </w:r>
          </w:p>
        </w:tc>
        <w:tc>
          <w:tcPr/>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c>
          <w:tcPr/>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"Request For Information"</w:t>
            </w:r>
          </w:p>
        </w:tc>
        <w:tc>
          <w:tcPr/>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request for information or an apparent request relating to a Contract for the provision of the Deliverables or an apparent request for such information under the FOIA or the EIRs;</w:t>
            </w:r>
          </w:p>
        </w:tc>
      </w:tr>
      <w:tr>
        <w:tc>
          <w:tcPr/>
          <w:p w:rsidR="00000000" w:rsidDel="00000000" w:rsidP="00000000" w:rsidRDefault="00000000" w:rsidRPr="00000000" w14:paraId="0000027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"Required Insurances"</w:t>
            </w:r>
          </w:p>
        </w:tc>
        <w:tc>
          <w:tcPr/>
          <w:p w:rsidR="00000000" w:rsidDel="00000000" w:rsidP="00000000" w:rsidRDefault="00000000" w:rsidRPr="00000000" w14:paraId="0000027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insurances required by Joint Schedule 3 (Insurance Requirements) or any additional insurances specified in the Order Form; </w:t>
            </w:r>
          </w:p>
        </w:tc>
      </w:tr>
      <w:tr>
        <w:tc>
          <w:tcPr/>
          <w:p w:rsidR="00000000" w:rsidDel="00000000" w:rsidP="00000000" w:rsidRDefault="00000000" w:rsidRPr="00000000" w14:paraId="0000027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“RTI”</w:t>
            </w:r>
            <w:r w:rsidDel="00000000" w:rsidR="00000000" w:rsidRPr="00000000">
              <w:rPr>
                <w:rtl w:val="0"/>
              </w:rPr>
            </w:r>
          </w:p>
        </w:tc>
        <w:tc>
          <w:tcPr/>
          <w:p w:rsidR="00000000" w:rsidDel="00000000" w:rsidP="00000000" w:rsidRDefault="00000000" w:rsidRPr="00000000" w14:paraId="0000027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Real Time Information</w:t>
            </w:r>
            <w:r w:rsidDel="00000000" w:rsidR="00000000" w:rsidRPr="00000000">
              <w:rPr>
                <w:rtl w:val="0"/>
              </w:rPr>
            </w:r>
          </w:p>
        </w:tc>
      </w:tr>
      <w:tr>
        <w:tc>
          <w:tcPr/>
          <w:p w:rsidR="00000000" w:rsidDel="00000000" w:rsidP="00000000" w:rsidRDefault="00000000" w:rsidRPr="00000000" w14:paraId="0000027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27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c>
          <w:tcPr/>
          <w:p w:rsidR="00000000" w:rsidDel="00000000" w:rsidP="00000000" w:rsidRDefault="00000000" w:rsidRPr="00000000" w14:paraId="0000027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Management Plan"</w:t>
            </w:r>
          </w:p>
        </w:tc>
        <w:tc>
          <w:tcPr/>
          <w:p w:rsidR="00000000" w:rsidDel="00000000" w:rsidP="00000000" w:rsidRDefault="00000000" w:rsidRPr="00000000" w14:paraId="0000027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security management plan prepared pursuant to Call-Off Schedule 9 (Security) (if applicable); </w:t>
            </w:r>
          </w:p>
        </w:tc>
      </w:tr>
      <w:tr>
        <w:tc>
          <w:tcPr/>
          <w:p w:rsidR="00000000" w:rsidDel="00000000" w:rsidP="00000000" w:rsidRDefault="00000000" w:rsidRPr="00000000" w14:paraId="0000027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"Security Policy"</w:t>
            </w:r>
          </w:p>
        </w:tc>
        <w:tc>
          <w:tcPr/>
          <w:p w:rsidR="00000000" w:rsidDel="00000000" w:rsidP="00000000" w:rsidRDefault="00000000" w:rsidRPr="00000000" w14:paraId="0000027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security policy, referred to in the Order Form, in force as at the Call-Off Start Date (a copy of which has been supplied to the Supplier), as updated from time to time and notified to the Supplier;</w:t>
            </w:r>
          </w:p>
        </w:tc>
      </w:tr>
      <w:tr>
        <w:tc>
          <w:tcPr/>
          <w:p w:rsidR="00000000" w:rsidDel="00000000" w:rsidP="00000000" w:rsidRDefault="00000000" w:rsidRPr="00000000" w14:paraId="0000027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"Self Audit Certificate"</w:t>
            </w:r>
          </w:p>
        </w:tc>
        <w:tc>
          <w:tcPr/>
          <w:p w:rsidR="00000000" w:rsidDel="00000000" w:rsidP="00000000" w:rsidRDefault="00000000" w:rsidRPr="00000000" w14:paraId="0000027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 the certificate in the form as set out in Framework Schedule 8 (Self Audit Certificate);</w:t>
            </w:r>
          </w:p>
        </w:tc>
      </w:tr>
      <w:tr>
        <w:tc>
          <w:tcPr/>
          <w:p w:rsidR="00000000" w:rsidDel="00000000" w:rsidP="00000000" w:rsidRDefault="00000000" w:rsidRPr="00000000" w14:paraId="0000028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"Serious Fraud Office"</w:t>
            </w:r>
          </w:p>
        </w:tc>
        <w:tc>
          <w:tcPr/>
          <w:p w:rsidR="00000000" w:rsidDel="00000000" w:rsidP="00000000" w:rsidRDefault="00000000" w:rsidRPr="00000000" w14:paraId="0000028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UK Government body named as such as may be renamed or replaced by an equivalent body from time to time;</w:t>
            </w:r>
          </w:p>
        </w:tc>
      </w:tr>
      <w:tr>
        <w:tc>
          <w:tcPr/>
          <w:p w:rsidR="00000000" w:rsidDel="00000000" w:rsidP="00000000" w:rsidRDefault="00000000" w:rsidRPr="00000000" w14:paraId="0000028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“Service Credits”</w:t>
            </w:r>
            <w:r w:rsidDel="00000000" w:rsidR="00000000" w:rsidRPr="00000000">
              <w:rPr>
                <w:rtl w:val="0"/>
              </w:rPr>
            </w:r>
          </w:p>
        </w:tc>
        <w:tc>
          <w:tcPr/>
          <w:p w:rsidR="00000000" w:rsidDel="00000000" w:rsidP="00000000" w:rsidRDefault="00000000" w:rsidRPr="00000000" w14:paraId="0000028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the sums payable in respect of the failure by the Contractor to meet one or more Service Levels;</w:t>
            </w:r>
            <w:r w:rsidDel="00000000" w:rsidR="00000000" w:rsidRPr="00000000">
              <w:rPr>
                <w:rtl w:val="0"/>
              </w:rPr>
            </w:r>
          </w:p>
        </w:tc>
      </w:tr>
      <w:tr>
        <w:tc>
          <w:tcPr/>
          <w:p w:rsidR="00000000" w:rsidDel="00000000" w:rsidP="00000000" w:rsidRDefault="00000000" w:rsidRPr="00000000" w14:paraId="0000028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“Service Delivery”</w:t>
            </w:r>
            <w:r w:rsidDel="00000000" w:rsidR="00000000" w:rsidRPr="00000000">
              <w:rPr>
                <w:rtl w:val="0"/>
              </w:rPr>
            </w:r>
          </w:p>
        </w:tc>
        <w:tc>
          <w:tcPr/>
          <w:p w:rsidR="00000000" w:rsidDel="00000000" w:rsidP="00000000" w:rsidRDefault="00000000" w:rsidRPr="00000000" w14:paraId="0000028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the act of delivering a service to customers;</w:t>
            </w:r>
            <w:r w:rsidDel="00000000" w:rsidR="00000000" w:rsidRPr="00000000">
              <w:rPr>
                <w:rtl w:val="0"/>
              </w:rPr>
            </w:r>
          </w:p>
        </w:tc>
      </w:tr>
      <w:tr>
        <w:tc>
          <w:tcPr/>
          <w:p w:rsidR="00000000" w:rsidDel="00000000" w:rsidP="00000000" w:rsidRDefault="00000000" w:rsidRPr="00000000" w14:paraId="0000028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Levels”</w:t>
            </w:r>
          </w:p>
        </w:tc>
        <w:tc>
          <w:tcPr/>
          <w:p w:rsidR="00000000" w:rsidDel="00000000" w:rsidP="00000000" w:rsidRDefault="00000000" w:rsidRPr="00000000" w14:paraId="0000028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c>
          <w:tcPr/>
          <w:p w:rsidR="00000000" w:rsidDel="00000000" w:rsidP="00000000" w:rsidRDefault="00000000" w:rsidRPr="00000000" w14:paraId="0000028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“Service Level Agreement"</w:t>
            </w:r>
            <w:r w:rsidDel="00000000" w:rsidR="00000000" w:rsidRPr="00000000">
              <w:rPr>
                <w:rtl w:val="0"/>
              </w:rPr>
            </w:r>
          </w:p>
        </w:tc>
        <w:tc>
          <w:tcPr/>
          <w:p w:rsidR="00000000" w:rsidDel="00000000" w:rsidP="00000000" w:rsidRDefault="00000000" w:rsidRPr="00000000" w14:paraId="0000028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An agreement between the supplier of a service and its customer, which quantifies the minimum Service Levels which meets business needs</w:t>
            </w:r>
            <w:r w:rsidDel="00000000" w:rsidR="00000000" w:rsidRPr="00000000">
              <w:rPr>
                <w:rtl w:val="0"/>
              </w:rPr>
            </w:r>
          </w:p>
        </w:tc>
      </w:tr>
      <w:tr>
        <w:tc>
          <w:tcPr/>
          <w:p w:rsidR="00000000" w:rsidDel="00000000" w:rsidP="00000000" w:rsidRDefault="00000000" w:rsidRPr="00000000" w14:paraId="0000028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Period"</w:t>
            </w:r>
          </w:p>
        </w:tc>
        <w:tc>
          <w:tcPr/>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the Order Form;</w:t>
            </w:r>
          </w:p>
        </w:tc>
      </w:tr>
      <w:tr>
        <w:tc>
          <w:tcPr/>
          <w:p w:rsidR="00000000" w:rsidDel="00000000" w:rsidP="00000000" w:rsidRDefault="00000000" w:rsidRPr="00000000" w14:paraId="0000028C">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"Services"</w:t>
            </w:r>
          </w:p>
        </w:tc>
        <w:tc>
          <w:tcPr/>
          <w:p w:rsidR="00000000" w:rsidDel="00000000" w:rsidP="00000000" w:rsidRDefault="00000000" w:rsidRPr="00000000" w14:paraId="0000028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made available by the Supplier as specified in Framework Schedule 1 (Specification) and in relation to a Call-Off Contract as specified in the Order Form;</w:t>
            </w:r>
          </w:p>
        </w:tc>
      </w:tr>
      <w:tr>
        <w:tc>
          <w:tcPr/>
          <w:p w:rsidR="00000000" w:rsidDel="00000000" w:rsidP="00000000" w:rsidRDefault="00000000" w:rsidRPr="00000000" w14:paraId="0000028E">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Transfer"</w:t>
            </w:r>
          </w:p>
        </w:tc>
        <w:tc>
          <w:tcPr/>
          <w:p w:rsidR="00000000" w:rsidDel="00000000" w:rsidP="00000000" w:rsidRDefault="00000000" w:rsidRPr="00000000" w14:paraId="0000028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transfer of the Deliverables (or any part of the Deliverables), for whatever reason, from the Supplier or any Subcontractor to a Replacement Supplier or a Replacement Subcontractor;</w:t>
            </w:r>
          </w:p>
        </w:tc>
      </w:tr>
      <w:tr>
        <w:tc>
          <w:tcPr/>
          <w:p w:rsidR="00000000" w:rsidDel="00000000" w:rsidP="00000000" w:rsidRDefault="00000000" w:rsidRPr="00000000" w14:paraId="0000029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highlight w:val="green"/>
                <w:u w:val="none"/>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"Service Transfer Date"</w:t>
            </w:r>
            <w:r w:rsidDel="00000000" w:rsidR="00000000" w:rsidRPr="00000000">
              <w:rPr>
                <w:rtl w:val="0"/>
              </w:rPr>
            </w:r>
          </w:p>
        </w:tc>
        <w:tc>
          <w:tcPr/>
          <w:p w:rsidR="00000000" w:rsidDel="00000000" w:rsidP="00000000" w:rsidRDefault="00000000" w:rsidRPr="00000000" w14:paraId="0000029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of a Service Transfer;</w:t>
            </w:r>
          </w:p>
        </w:tc>
      </w:tr>
      <w:tr>
        <w:tc>
          <w:tcPr/>
          <w:p w:rsidR="00000000" w:rsidDel="00000000" w:rsidP="00000000" w:rsidRDefault="00000000" w:rsidRPr="00000000" w14:paraId="0000029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“Shared Services Strategy”</w:t>
            </w:r>
            <w:r w:rsidDel="00000000" w:rsidR="00000000" w:rsidRPr="00000000">
              <w:rPr>
                <w:rtl w:val="0"/>
              </w:rPr>
            </w:r>
          </w:p>
        </w:tc>
        <w:tc>
          <w:tcPr/>
          <w:p w:rsidR="00000000" w:rsidDel="00000000" w:rsidP="00000000" w:rsidRDefault="00000000" w:rsidRPr="00000000" w14:paraId="00000293">
            <w:pPr>
              <w:spacing w:line="276" w:lineRule="auto"/>
              <w:rPr>
                <w:rFonts w:ascii="Arial" w:cs="Arial" w:eastAsia="Arial" w:hAnsi="Arial"/>
                <w:sz w:val="24"/>
                <w:szCs w:val="24"/>
              </w:rPr>
            </w:pPr>
            <w:r w:rsidDel="00000000" w:rsidR="00000000" w:rsidRPr="00000000">
              <w:rPr>
                <w:rFonts w:ascii="Arial" w:cs="Arial" w:eastAsia="Arial" w:hAnsi="Arial"/>
                <w:color w:val="202124"/>
                <w:sz w:val="24"/>
                <w:szCs w:val="24"/>
                <w:highlight w:val="white"/>
                <w:rtl w:val="0"/>
              </w:rPr>
              <w:t xml:space="preserve">a delivery model for the effective and efficient delivery of non-core </w:t>
            </w:r>
            <w:r w:rsidDel="00000000" w:rsidR="00000000" w:rsidRPr="00000000">
              <w:rPr>
                <w:rFonts w:ascii="Arial" w:cs="Arial" w:eastAsia="Arial" w:hAnsi="Arial"/>
                <w:b w:val="1"/>
                <w:color w:val="202124"/>
                <w:sz w:val="24"/>
                <w:szCs w:val="24"/>
                <w:highlight w:val="white"/>
                <w:rtl w:val="0"/>
              </w:rPr>
              <w:t xml:space="preserve">services</w:t>
            </w:r>
            <w:r w:rsidDel="00000000" w:rsidR="00000000" w:rsidRPr="00000000">
              <w:rPr>
                <w:rFonts w:ascii="Arial" w:cs="Arial" w:eastAsia="Arial" w:hAnsi="Arial"/>
                <w:color w:val="202124"/>
                <w:sz w:val="24"/>
                <w:szCs w:val="24"/>
                <w:highlight w:val="white"/>
                <w:rtl w:val="0"/>
              </w:rPr>
              <w:t xml:space="preserve"> to the business. It employs a specialist team, geographically unconstrained, and focuses on the requirements of the customer</w:t>
            </w:r>
            <w:r w:rsidDel="00000000" w:rsidR="00000000" w:rsidRPr="00000000">
              <w:rPr>
                <w:rtl w:val="0"/>
              </w:rPr>
            </w:r>
          </w:p>
        </w:tc>
      </w:tr>
      <w:tr>
        <w:tc>
          <w:tcPr/>
          <w:p w:rsidR="00000000" w:rsidDel="00000000" w:rsidP="00000000" w:rsidRDefault="00000000" w:rsidRPr="00000000" w14:paraId="0000029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"Sites"</w:t>
            </w:r>
          </w:p>
        </w:tc>
        <w:tc>
          <w:tcPr/>
          <w:p w:rsidR="00000000" w:rsidDel="00000000" w:rsidP="00000000" w:rsidRDefault="00000000" w:rsidRPr="00000000" w14:paraId="0000029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premises (including the Buyer Premises, the Supplier’s premises or third party premises) from, to or at which:</w:t>
            </w:r>
          </w:p>
          <w:p w:rsidR="00000000" w:rsidDel="00000000" w:rsidP="00000000" w:rsidRDefault="00000000" w:rsidRPr="00000000" w14:paraId="0000029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 are (or are to be) provided; </w:t>
            </w:r>
          </w:p>
          <w:p w:rsidR="00000000" w:rsidDel="00000000" w:rsidP="00000000" w:rsidRDefault="00000000" w:rsidRPr="00000000" w14:paraId="0000029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manages, organises or otherwise directs the provision or the use of the Deliverables; or</w:t>
            </w:r>
          </w:p>
          <w:p w:rsidR="00000000" w:rsidDel="00000000" w:rsidP="00000000" w:rsidRDefault="00000000" w:rsidRPr="00000000" w14:paraId="0000029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premises at which any of the Supplier’s equipment or any part of the Supplier’s systems used in the performance of the Contract </w:t>
            </w:r>
          </w:p>
          <w:p w:rsidR="00000000" w:rsidDel="00000000" w:rsidP="00000000" w:rsidRDefault="00000000" w:rsidRPr="00000000" w14:paraId="0000029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located (where any part of the Deliverables provided falls within Call-Off Schedule 6 (ICT Services));</w:t>
            </w:r>
          </w:p>
        </w:tc>
      </w:tr>
      <w:tr>
        <w:trPr>
          <w:trHeight w:val="945" w:hRule="atLeast"/>
        </w:trPr>
        <w:tc>
          <w:tcPr/>
          <w:p w:rsidR="00000000" w:rsidDel="00000000" w:rsidP="00000000" w:rsidRDefault="00000000" w:rsidRPr="00000000" w14:paraId="0000029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"SME"</w:t>
            </w:r>
          </w:p>
        </w:tc>
        <w:tc>
          <w:tcPr/>
          <w:p w:rsidR="00000000" w:rsidDel="00000000" w:rsidP="00000000" w:rsidRDefault="00000000" w:rsidRPr="00000000" w14:paraId="0000029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enterprise falling within the category of micro, small and medium sized enterprises defined by the Commission Recommendation of 6 May 2003 concerning the definition of micro, small and medium enterprises;</w:t>
            </w:r>
          </w:p>
        </w:tc>
      </w:tr>
      <w:tr>
        <w:trPr>
          <w:trHeight w:val="945" w:hRule="atLeast"/>
        </w:trPr>
        <w:tc>
          <w:tcPr/>
          <w:p w:rsidR="00000000" w:rsidDel="00000000" w:rsidP="00000000" w:rsidRDefault="00000000" w:rsidRPr="00000000" w14:paraId="0000029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"Special Terms"</w:t>
            </w:r>
          </w:p>
        </w:tc>
        <w:tc>
          <w:tcPr/>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additional Clauses set out in the Framework Award Form or Order Form which shall form part of the respective Contract;</w:t>
            </w:r>
          </w:p>
        </w:tc>
      </w:tr>
      <w:tr>
        <w:trPr>
          <w:trHeight w:val="945" w:hRule="atLeast"/>
        </w:trPr>
        <w:tc>
          <w:tcPr/>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 Change in Law"</w:t>
            </w:r>
          </w:p>
        </w:tc>
        <w:tc>
          <w:tcPr/>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trHeight w:val="945" w:hRule="atLeast"/>
        </w:trPr>
        <w:tc>
          <w:tcPr/>
          <w:p w:rsidR="00000000" w:rsidDel="00000000" w:rsidP="00000000" w:rsidRDefault="00000000" w:rsidRPr="00000000" w14:paraId="000002A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"Specification"</w:t>
            </w:r>
          </w:p>
        </w:tc>
        <w:tc>
          <w:tcPr/>
          <w:p w:rsidR="00000000" w:rsidDel="00000000" w:rsidP="00000000" w:rsidRDefault="00000000" w:rsidRPr="00000000" w14:paraId="000002A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set out in Framework Schedule 1 (Specification), as may, in relation to a Call-Off Contract, be supplemented by the Order Form;</w:t>
            </w:r>
          </w:p>
        </w:tc>
      </w:tr>
      <w:tr>
        <w:tc>
          <w:tcPr/>
          <w:p w:rsidR="00000000" w:rsidDel="00000000" w:rsidP="00000000" w:rsidRDefault="00000000" w:rsidRPr="00000000" w14:paraId="000002A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“Standard Service Levels”</w:t>
            </w:r>
            <w:r w:rsidDel="00000000" w:rsidR="00000000" w:rsidRPr="00000000">
              <w:rPr>
                <w:rtl w:val="0"/>
              </w:rPr>
            </w:r>
          </w:p>
        </w:tc>
        <w:tc>
          <w:tcPr/>
          <w:p w:rsidR="00000000" w:rsidDel="00000000" w:rsidP="00000000" w:rsidRDefault="00000000" w:rsidRPr="00000000" w14:paraId="000002A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all Service Levels other than those designated as Key Performance Indicators</w:t>
            </w:r>
            <w:r w:rsidDel="00000000" w:rsidR="00000000" w:rsidRPr="00000000">
              <w:rPr>
                <w:rtl w:val="0"/>
              </w:rPr>
            </w:r>
          </w:p>
        </w:tc>
      </w:tr>
      <w:tr>
        <w:tc>
          <w:tcPr/>
          <w:p w:rsidR="00000000" w:rsidDel="00000000" w:rsidP="00000000" w:rsidRDefault="00000000" w:rsidRPr="00000000" w14:paraId="000002A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tc>
        <w:tc>
          <w:tcPr/>
          <w:p w:rsidR="00000000" w:rsidDel="00000000" w:rsidP="00000000" w:rsidRDefault="00000000" w:rsidRPr="00000000" w14:paraId="000002A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w:t>
            </w:r>
          </w:p>
          <w:p w:rsidR="00000000" w:rsidDel="00000000" w:rsidP="00000000" w:rsidRDefault="00000000" w:rsidRPr="00000000" w14:paraId="000002A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A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in the specification in Schedule 1 (Specification);</w:t>
            </w:r>
          </w:p>
          <w:p w:rsidR="00000000" w:rsidDel="00000000" w:rsidP="00000000" w:rsidRDefault="00000000" w:rsidRPr="00000000" w14:paraId="000002A8">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standards detailed by the Buyer in the Order Form or agreed between the Parties from time to time;</w:t>
            </w:r>
          </w:p>
          <w:p w:rsidR="00000000" w:rsidDel="00000000" w:rsidP="00000000" w:rsidRDefault="00000000" w:rsidRPr="00000000" w14:paraId="000002A9">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relevant Government codes of practice and guidance applicable from time to time;</w:t>
            </w:r>
          </w:p>
        </w:tc>
      </w:tr>
      <w:tr>
        <w:tc>
          <w:tcPr/>
          <w:p w:rsidR="00000000" w:rsidDel="00000000" w:rsidP="00000000" w:rsidRDefault="00000000" w:rsidRPr="00000000" w14:paraId="000002A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"Start Date"</w:t>
            </w:r>
          </w:p>
        </w:tc>
        <w:tc>
          <w:tcPr/>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case of the Framework Contract, the date specified on the Framework Award Form, and in the case of a Call-Off Contract, the date specified in the Order Form;</w:t>
            </w:r>
          </w:p>
        </w:tc>
      </w:tr>
      <w:tr>
        <w:tc>
          <w:tcPr/>
          <w:p w:rsidR="00000000" w:rsidDel="00000000" w:rsidP="00000000" w:rsidRDefault="00000000" w:rsidRPr="00000000" w14:paraId="000002AC">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"Statement of Requirements"</w:t>
            </w:r>
          </w:p>
        </w:tc>
        <w:tc>
          <w:tcPr/>
          <w:p w:rsidR="00000000" w:rsidDel="00000000" w:rsidP="00000000" w:rsidRDefault="00000000" w:rsidRPr="00000000" w14:paraId="000002A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statement issued by the Buyer detailing its requirements in respect of Deliverables issued in accordance with the Call-Off Procedure;</w:t>
            </w:r>
          </w:p>
        </w:tc>
      </w:tr>
      <w:tr>
        <w:tc>
          <w:tcPr/>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"Storage Media"</w:t>
            </w:r>
          </w:p>
        </w:tc>
        <w:tc>
          <w:tcPr/>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 of any device that is capable of storing and retrieving data; </w:t>
            </w:r>
          </w:p>
        </w:tc>
      </w:tr>
      <w:tr>
        <w:tc>
          <w:tcPr/>
          <w:p w:rsidR="00000000" w:rsidDel="00000000" w:rsidP="00000000" w:rsidRDefault="00000000" w:rsidRPr="00000000" w14:paraId="000002B0">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"Sub-Contract"</w:t>
            </w:r>
          </w:p>
        </w:tc>
        <w:tc>
          <w:tcPr/>
          <w:p w:rsidR="00000000" w:rsidDel="00000000" w:rsidP="00000000" w:rsidRDefault="00000000" w:rsidRPr="00000000" w14:paraId="000002B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B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the Deliverables (or any part of them);</w:t>
            </w:r>
          </w:p>
          <w:p w:rsidR="00000000" w:rsidDel="00000000" w:rsidP="00000000" w:rsidRDefault="00000000" w:rsidRPr="00000000" w14:paraId="000002B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provides facilities or services necessary for the provision of the Deliverables (or any part of them); and/or</w:t>
            </w:r>
          </w:p>
          <w:p w:rsidR="00000000" w:rsidDel="00000000" w:rsidP="00000000" w:rsidRDefault="00000000" w:rsidRPr="00000000" w14:paraId="000002B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responsible for the management, direction or control of the provision of the Deliverables (or any part of them);</w:t>
            </w:r>
          </w:p>
        </w:tc>
      </w:tr>
      <w:tr>
        <w:tc>
          <w:tcPr/>
          <w:p w:rsidR="00000000" w:rsidDel="00000000" w:rsidP="00000000" w:rsidRDefault="00000000" w:rsidRPr="00000000" w14:paraId="000002B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"Subcontractor"</w:t>
            </w:r>
          </w:p>
        </w:tc>
        <w:tc>
          <w:tcPr/>
          <w:p w:rsidR="00000000" w:rsidDel="00000000" w:rsidP="00000000" w:rsidRDefault="00000000" w:rsidRPr="00000000" w14:paraId="000002B6">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other than the Supplier, who is a party to a Sub-Contract and the servants or agents of that person;</w:t>
            </w:r>
          </w:p>
        </w:tc>
      </w:tr>
      <w:tr>
        <w:tc>
          <w:tcPr/>
          <w:p w:rsidR="00000000" w:rsidDel="00000000" w:rsidP="00000000" w:rsidRDefault="00000000" w:rsidRPr="00000000" w14:paraId="000002B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“Subject Access Request”</w:t>
            </w:r>
            <w:r w:rsidDel="00000000" w:rsidR="00000000" w:rsidRPr="00000000">
              <w:rPr>
                <w:rtl w:val="0"/>
              </w:rPr>
            </w:r>
          </w:p>
        </w:tc>
        <w:tc>
          <w:tcPr/>
          <w:p w:rsidR="00000000" w:rsidDel="00000000" w:rsidP="00000000" w:rsidRDefault="00000000" w:rsidRPr="00000000" w14:paraId="000002B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s a written request to a company or organisation asking for access to the personal information it holds on you;</w:t>
            </w:r>
            <w:r w:rsidDel="00000000" w:rsidR="00000000" w:rsidRPr="00000000">
              <w:rPr>
                <w:rtl w:val="0"/>
              </w:rPr>
            </w:r>
          </w:p>
        </w:tc>
      </w:tr>
      <w:tr>
        <w:tc>
          <w:tcPr/>
          <w:p w:rsidR="00000000" w:rsidDel="00000000" w:rsidP="00000000" w:rsidRDefault="00000000" w:rsidRPr="00000000" w14:paraId="000002B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"Subprocessor"</w:t>
            </w:r>
          </w:p>
        </w:tc>
        <w:tc>
          <w:tcPr/>
          <w:p w:rsidR="00000000" w:rsidDel="00000000" w:rsidP="00000000" w:rsidRDefault="00000000" w:rsidRPr="00000000" w14:paraId="000002B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third Party appointed to process Personal Data on behalf of that Processor related to a Contract;</w:t>
            </w:r>
          </w:p>
        </w:tc>
      </w:tr>
      <w:tr>
        <w:tc>
          <w:tcPr/>
          <w:p w:rsidR="00000000" w:rsidDel="00000000" w:rsidP="00000000" w:rsidRDefault="00000000" w:rsidRPr="00000000" w14:paraId="000002B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p>
        </w:tc>
        <w:tc>
          <w:tcPr/>
          <w:p w:rsidR="00000000" w:rsidDel="00000000" w:rsidP="00000000" w:rsidRDefault="00000000" w:rsidRPr="00000000" w14:paraId="000002B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firm or company identified in the Framework Award Form;</w:t>
            </w:r>
          </w:p>
        </w:tc>
      </w:tr>
      <w:tr>
        <w:tc>
          <w:tcPr/>
          <w:p w:rsidR="00000000" w:rsidDel="00000000" w:rsidP="00000000" w:rsidRDefault="00000000" w:rsidRPr="00000000" w14:paraId="000002B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Assets"</w:t>
            </w:r>
          </w:p>
        </w:tc>
        <w:tc>
          <w:tcPr/>
          <w:p w:rsidR="00000000" w:rsidDel="00000000" w:rsidP="00000000" w:rsidRDefault="00000000" w:rsidRPr="00000000" w14:paraId="000002B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assets and rights used by the Supplier to provide the Deliverables in accordance with the Call-Off Contract but excluding the Buyer Assets;</w:t>
            </w:r>
          </w:p>
        </w:tc>
      </w:tr>
      <w:tr>
        <w:tc>
          <w:tcPr/>
          <w:p w:rsidR="00000000" w:rsidDel="00000000" w:rsidP="00000000" w:rsidRDefault="00000000" w:rsidRPr="00000000" w14:paraId="000002B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Authorised Representative"</w:t>
            </w:r>
          </w:p>
        </w:tc>
        <w:tc>
          <w:tcPr/>
          <w:p w:rsidR="00000000" w:rsidDel="00000000" w:rsidP="00000000" w:rsidRDefault="00000000" w:rsidRPr="00000000" w14:paraId="000002C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representative appointed by the Supplier named in the Framework Award Form, or later defined in a Call-Off Contract; </w:t>
            </w:r>
          </w:p>
        </w:tc>
      </w:tr>
      <w:tr>
        <w:tc>
          <w:tcPr/>
          <w:p w:rsidR="00000000" w:rsidDel="00000000" w:rsidP="00000000" w:rsidRDefault="00000000" w:rsidRPr="00000000" w14:paraId="000002C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Confidential Information"</w:t>
            </w:r>
          </w:p>
        </w:tc>
        <w:tc>
          <w:tcPr/>
          <w:p w:rsidR="00000000" w:rsidDel="00000000" w:rsidP="00000000" w:rsidRDefault="00000000" w:rsidRPr="00000000" w14:paraId="000002C2">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C3">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C4">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Information derived from any of (a) and (b) above;</w:t>
            </w:r>
          </w:p>
        </w:tc>
      </w:tr>
      <w:tr>
        <w:tc>
          <w:tcPr/>
          <w:p w:rsidR="00000000" w:rsidDel="00000000" w:rsidP="00000000" w:rsidRDefault="00000000" w:rsidRPr="00000000" w14:paraId="000002C5">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Contract Manager</w:t>
            </w:r>
            <w:r w:rsidDel="00000000" w:rsidR="00000000" w:rsidRPr="00000000">
              <w:rPr>
                <w:rFonts w:ascii="Arial" w:cs="Arial" w:eastAsia="Arial" w:hAnsi="Arial"/>
                <w:b w:val="1"/>
                <w:sz w:val="24"/>
                <w:szCs w:val="24"/>
                <w:rtl w:val="0"/>
              </w:rPr>
              <w:t xml:space="preserve">”</w:t>
            </w:r>
            <w:r w:rsidDel="00000000" w:rsidR="00000000" w:rsidRPr="00000000">
              <w:rPr>
                <w:rtl w:val="0"/>
              </w:rPr>
            </w:r>
          </w:p>
        </w:tc>
        <w:tc>
          <w:tcPr/>
          <w:p w:rsidR="00000000" w:rsidDel="00000000" w:rsidP="00000000" w:rsidRDefault="00000000" w:rsidRPr="00000000" w14:paraId="000002C6">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28" w:right="0" w:hanging="36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c>
          <w:tcPr/>
          <w:p w:rsidR="00000000" w:rsidDel="00000000" w:rsidP="00000000" w:rsidRDefault="00000000" w:rsidRPr="00000000" w14:paraId="000002C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Equipment"</w:t>
            </w:r>
          </w:p>
        </w:tc>
        <w:tc>
          <w:tcPr/>
          <w:p w:rsidR="00000000" w:rsidDel="00000000" w:rsidP="00000000" w:rsidRDefault="00000000" w:rsidRPr="00000000" w14:paraId="000002C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c>
          <w:tcPr/>
          <w:p w:rsidR="00000000" w:rsidDel="00000000" w:rsidP="00000000" w:rsidRDefault="00000000" w:rsidRPr="00000000" w14:paraId="000002C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Marketing Contact"</w:t>
            </w:r>
          </w:p>
        </w:tc>
        <w:tc>
          <w:tcPr/>
          <w:p w:rsidR="00000000" w:rsidDel="00000000" w:rsidP="00000000" w:rsidRDefault="00000000" w:rsidRPr="00000000" w14:paraId="000002C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the person identified in the Framework Award Form;</w:t>
            </w:r>
          </w:p>
        </w:tc>
      </w:tr>
      <w:tr>
        <w:tc>
          <w:tcPr/>
          <w:p w:rsidR="00000000" w:rsidDel="00000000" w:rsidP="00000000" w:rsidRDefault="00000000" w:rsidRPr="00000000" w14:paraId="000002C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Non-Performance"</w:t>
            </w:r>
          </w:p>
        </w:tc>
        <w:tc>
          <w:tcPr/>
          <w:p w:rsidR="00000000" w:rsidDel="00000000" w:rsidP="00000000" w:rsidRDefault="00000000" w:rsidRPr="00000000" w14:paraId="000002C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Supplier has failed to:</w:t>
            </w:r>
          </w:p>
          <w:p w:rsidR="00000000" w:rsidDel="00000000" w:rsidP="00000000" w:rsidRDefault="00000000" w:rsidRPr="00000000" w14:paraId="000002CD">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Achieve a Milestone by its Milestone Date;</w:t>
            </w:r>
          </w:p>
          <w:p w:rsidR="00000000" w:rsidDel="00000000" w:rsidP="00000000" w:rsidRDefault="00000000" w:rsidRPr="00000000" w14:paraId="000002CE">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provide the Goods and/or Services in accordance with the Service Levels ; and/or</w:t>
            </w:r>
          </w:p>
          <w:p w:rsidR="00000000" w:rsidDel="00000000" w:rsidP="00000000" w:rsidRDefault="00000000" w:rsidRPr="00000000" w14:paraId="000002CF">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an obligation under a Contract;</w:t>
            </w:r>
          </w:p>
        </w:tc>
      </w:tr>
      <w:tr>
        <w:tc>
          <w:tcPr/>
          <w:p w:rsidR="00000000" w:rsidDel="00000000" w:rsidP="00000000" w:rsidRDefault="00000000" w:rsidRPr="00000000" w14:paraId="000002D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Profit"</w:t>
            </w:r>
          </w:p>
        </w:tc>
        <w:tc>
          <w:tcPr/>
          <w:p w:rsidR="00000000" w:rsidDel="00000000" w:rsidP="00000000" w:rsidRDefault="00000000" w:rsidRPr="00000000" w14:paraId="000002D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period, the difference between the total Charges (in nominal cash flow terms but excluding any Deductions and total Costs (in nominal cash flow terms) in respect of a Call-Off Contract for the relevant period;</w:t>
            </w:r>
          </w:p>
        </w:tc>
      </w:tr>
      <w:tr>
        <w:tc>
          <w:tcPr/>
          <w:p w:rsidR="00000000" w:rsidDel="00000000" w:rsidP="00000000" w:rsidRDefault="00000000" w:rsidRPr="00000000" w14:paraId="000002D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Profit Margin"</w:t>
            </w:r>
          </w:p>
        </w:tc>
        <w:tc>
          <w:tcPr/>
          <w:p w:rsidR="00000000" w:rsidDel="00000000" w:rsidP="00000000" w:rsidRDefault="00000000" w:rsidRPr="00000000" w14:paraId="000002D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c>
          <w:tcPr/>
          <w:p w:rsidR="00000000" w:rsidDel="00000000" w:rsidP="00000000" w:rsidRDefault="00000000" w:rsidRPr="00000000" w14:paraId="000002D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Staff"</w:t>
            </w:r>
          </w:p>
        </w:tc>
        <w:tc>
          <w:tcPr/>
          <w:p w:rsidR="00000000" w:rsidDel="00000000" w:rsidP="00000000" w:rsidRDefault="00000000" w:rsidRPr="00000000" w14:paraId="000002D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directors, officers, employees, agents, consultants and contractors of the Supplier and/or of any Subcontractor engaged in the performance of the Supplier’s obligations under a Contract;</w:t>
            </w:r>
          </w:p>
        </w:tc>
      </w:tr>
      <w:tr>
        <w:tc>
          <w:tcPr/>
          <w:p w:rsidR="00000000" w:rsidDel="00000000" w:rsidP="00000000" w:rsidRDefault="00000000" w:rsidRPr="00000000" w14:paraId="000002D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“Supply Chain Management”</w:t>
            </w:r>
            <w:r w:rsidDel="00000000" w:rsidR="00000000" w:rsidRPr="00000000">
              <w:rPr>
                <w:rtl w:val="0"/>
              </w:rPr>
            </w:r>
          </w:p>
        </w:tc>
        <w:tc>
          <w:tcPr/>
          <w:p w:rsidR="00000000" w:rsidDel="00000000" w:rsidP="00000000" w:rsidRDefault="00000000" w:rsidRPr="00000000" w14:paraId="000002D7">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color w:val="202124"/>
                <w:sz w:val="24"/>
                <w:szCs w:val="24"/>
                <w:highlight w:val="white"/>
                <w:rtl w:val="0"/>
              </w:rPr>
              <w:t xml:space="preserve">is the handling of the entire production flow of a good or service to maximize quality, delivery, customer experience and cost-effectiveness;</w:t>
            </w:r>
            <w:r w:rsidDel="00000000" w:rsidR="00000000" w:rsidRPr="00000000">
              <w:rPr>
                <w:rtl w:val="0"/>
              </w:rPr>
            </w:r>
          </w:p>
        </w:tc>
      </w:tr>
      <w:tr>
        <w:tc>
          <w:tcPr/>
          <w:p w:rsidR="00000000" w:rsidDel="00000000" w:rsidP="00000000" w:rsidRDefault="00000000" w:rsidRPr="00000000" w14:paraId="000002D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"Supporting Documentation"</w:t>
            </w:r>
          </w:p>
        </w:tc>
        <w:tc>
          <w:tcPr/>
          <w:p w:rsidR="00000000" w:rsidDel="00000000" w:rsidP="00000000" w:rsidRDefault="00000000" w:rsidRPr="00000000" w14:paraId="000002D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c>
          <w:tcPr/>
          <w:p w:rsidR="00000000" w:rsidDel="00000000" w:rsidP="00000000" w:rsidRDefault="00000000" w:rsidRPr="00000000" w14:paraId="000002D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“Tax”</w:t>
            </w:r>
          </w:p>
        </w:tc>
        <w:tc>
          <w:tcPr/>
          <w:p w:rsidR="00000000" w:rsidDel="00000000" w:rsidP="00000000" w:rsidRDefault="00000000" w:rsidRPr="00000000" w14:paraId="000002DB">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forms of taxation whether direct or indirect;</w:t>
            </w:r>
          </w:p>
          <w:p w:rsidR="00000000" w:rsidDel="00000000" w:rsidP="00000000" w:rsidRDefault="00000000" w:rsidRPr="00000000" w14:paraId="000002DC">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national insurance contributions in the United Kingdom and similar contributions or obligations in any other jurisdiction;</w:t>
            </w:r>
          </w:p>
          <w:p w:rsidR="00000000" w:rsidDel="00000000" w:rsidP="00000000" w:rsidRDefault="00000000" w:rsidRPr="00000000" w14:paraId="000002DD">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DE">
            <w:pPr>
              <w:keepNext w:val="0"/>
              <w:keepLines w:val="0"/>
              <w:widowControl w:val="1"/>
              <w:numPr>
                <w:ilvl w:val="0"/>
                <w:numId w:val="6"/>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penalty, fine, surcharge, interest, charges or costs relating to any of the above,</w:t>
            </w:r>
          </w:p>
          <w:p w:rsidR="00000000" w:rsidDel="00000000" w:rsidP="00000000" w:rsidRDefault="00000000" w:rsidRPr="00000000" w14:paraId="000002DF">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each case wherever chargeable and whether of the United Kingdom and any other jurisdiction;</w:t>
            </w:r>
          </w:p>
        </w:tc>
      </w:tr>
      <w:tr>
        <w:tc>
          <w:tcPr/>
          <w:p w:rsidR="00000000" w:rsidDel="00000000" w:rsidP="00000000" w:rsidRDefault="00000000" w:rsidRPr="00000000" w14:paraId="000002E0">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Notice"</w:t>
            </w:r>
          </w:p>
        </w:tc>
        <w:tc>
          <w:tcPr/>
          <w:p w:rsidR="00000000" w:rsidDel="00000000" w:rsidP="00000000" w:rsidRDefault="00000000" w:rsidRPr="00000000" w14:paraId="000002E1">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c>
          <w:tcPr/>
          <w:p w:rsidR="00000000" w:rsidDel="00000000" w:rsidP="00000000" w:rsidRDefault="00000000" w:rsidRPr="00000000" w14:paraId="000002E2">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w:t>
            </w:r>
          </w:p>
        </w:tc>
        <w:tc>
          <w:tcPr/>
          <w:p w:rsidR="00000000" w:rsidDel="00000000" w:rsidP="00000000" w:rsidRDefault="00000000" w:rsidRPr="00000000" w14:paraId="000002E3">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variance or non-conformity of the Deliverables from their requirements as set out in a Call-Off Contract;</w:t>
            </w:r>
          </w:p>
        </w:tc>
      </w:tr>
      <w:tr>
        <w:tc>
          <w:tcPr/>
          <w:p w:rsidR="00000000" w:rsidDel="00000000" w:rsidP="00000000" w:rsidRDefault="00000000" w:rsidRPr="00000000" w14:paraId="000002E4">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Plan"</w:t>
            </w:r>
          </w:p>
        </w:tc>
        <w:tc>
          <w:tcPr/>
          <w:p w:rsidR="00000000" w:rsidDel="00000000" w:rsidP="00000000" w:rsidRDefault="00000000" w:rsidRPr="00000000" w14:paraId="000002E5">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w:t>
            </w:r>
          </w:p>
          <w:p w:rsidR="00000000" w:rsidDel="00000000" w:rsidP="00000000" w:rsidRDefault="00000000" w:rsidRPr="00000000" w14:paraId="000002E6">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1"/>
              </w:tabs>
              <w:spacing w:after="120" w:before="0" w:line="240" w:lineRule="auto"/>
              <w:ind w:left="576" w:right="0" w:hanging="43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Testing of the Deliverables; and </w:t>
            </w:r>
          </w:p>
          <w:p w:rsidR="00000000" w:rsidDel="00000000" w:rsidP="00000000" w:rsidRDefault="00000000" w:rsidRPr="00000000" w14:paraId="000002E7">
            <w:pPr>
              <w:keepNext w:val="0"/>
              <w:keepLines w:val="0"/>
              <w:widowControl w:val="1"/>
              <w:numPr>
                <w:ilvl w:val="1"/>
                <w:numId w:val="2"/>
              </w:numPr>
              <w:pBdr>
                <w:top w:space="0" w:sz="0" w:val="nil"/>
                <w:left w:space="0" w:sz="0" w:val="nil"/>
                <w:bottom w:space="0" w:sz="0" w:val="nil"/>
                <w:right w:space="0" w:sz="0" w:val="nil"/>
                <w:between w:space="0" w:sz="0" w:val="nil"/>
              </w:pBdr>
              <w:shd w:fill="auto" w:val="clear"/>
              <w:tabs>
                <w:tab w:val="left" w:pos="-576"/>
                <w:tab w:val="left" w:pos="144"/>
              </w:tabs>
              <w:spacing w:after="120" w:before="0" w:line="240" w:lineRule="auto"/>
              <w:ind w:left="432" w:right="0" w:hanging="28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setting out other agreed criteria related to the achievement of Milestones;</w:t>
            </w:r>
          </w:p>
        </w:tc>
      </w:tr>
      <w:tr>
        <w:tc>
          <w:tcPr/>
          <w:p w:rsidR="00000000" w:rsidDel="00000000" w:rsidP="00000000" w:rsidRDefault="00000000" w:rsidRPr="00000000" w14:paraId="000002E8">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"Tests "</w:t>
            </w:r>
          </w:p>
        </w:tc>
        <w:tc>
          <w:tcPr/>
          <w:p w:rsidR="00000000" w:rsidDel="00000000" w:rsidP="00000000" w:rsidRDefault="00000000" w:rsidRPr="00000000" w14:paraId="000002E9">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Tested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construed accordingly;</w:t>
            </w:r>
          </w:p>
        </w:tc>
      </w:tr>
      <w:tr>
        <w:tc>
          <w:tcPr/>
          <w:p w:rsidR="00000000" w:rsidDel="00000000" w:rsidP="00000000" w:rsidRDefault="00000000" w:rsidRPr="00000000" w14:paraId="000002EA">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"Third Party IPR"</w:t>
            </w:r>
          </w:p>
        </w:tc>
        <w:tc>
          <w:tcPr/>
          <w:p w:rsidR="00000000" w:rsidDel="00000000" w:rsidP="00000000" w:rsidRDefault="00000000" w:rsidRPr="00000000" w14:paraId="000002EB">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Intellectual Property Rights owned by a third party which is or will be used by the Supplier for the purpose of providing the Deliverables;</w:t>
            </w:r>
          </w:p>
        </w:tc>
      </w:tr>
      <w:tr>
        <w:tc>
          <w:tcPr/>
          <w:p w:rsidR="00000000" w:rsidDel="00000000" w:rsidP="00000000" w:rsidRDefault="00000000" w:rsidRPr="00000000" w14:paraId="000002EC">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"Transferring Supplier Employees"</w:t>
            </w:r>
          </w:p>
        </w:tc>
        <w:tc>
          <w:tcPr/>
          <w:p w:rsidR="00000000" w:rsidDel="00000000" w:rsidP="00000000" w:rsidRDefault="00000000" w:rsidRPr="00000000" w14:paraId="000002ED">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employees of the Supplier and/or the Supplier’s Subcontractors to whom the Employment Regulations will apply on the Service Transfer Date; </w:t>
            </w:r>
          </w:p>
        </w:tc>
      </w:tr>
      <w:tr>
        <w:tc>
          <w:tcPr/>
          <w:p w:rsidR="00000000" w:rsidDel="00000000" w:rsidP="00000000" w:rsidRDefault="00000000" w:rsidRPr="00000000" w14:paraId="000002EE">
            <w:pPr>
              <w:keepNext w:val="1"/>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"Transparency Information"</w:t>
            </w:r>
          </w:p>
        </w:tc>
        <w:tc>
          <w:tcPr/>
          <w:p w:rsidR="00000000" w:rsidDel="00000000" w:rsidP="00000000" w:rsidRDefault="00000000" w:rsidRPr="00000000" w14:paraId="000002EF">
            <w:pPr>
              <w:keepNext w:val="1"/>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F0">
            <w:pPr>
              <w:keepNext w:val="1"/>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F1">
            <w:pPr>
              <w:keepNext w:val="1"/>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(ii)</w:t>
              <w:tab/>
              <w:t xml:space="preserve">Commercially Sensitive Information;</w:t>
            </w:r>
          </w:p>
          <w:p w:rsidR="00000000" w:rsidDel="00000000" w:rsidP="00000000" w:rsidRDefault="00000000" w:rsidRPr="00000000" w14:paraId="000002F2">
            <w:pPr>
              <w:keepNext w:val="1"/>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c>
          <w:tcPr/>
          <w:p w:rsidR="00000000" w:rsidDel="00000000" w:rsidP="00000000" w:rsidRDefault="00000000" w:rsidRPr="00000000" w14:paraId="000002F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"Transparency Reports"</w:t>
            </w:r>
          </w:p>
        </w:tc>
        <w:tc>
          <w:tcPr/>
          <w:p w:rsidR="00000000" w:rsidDel="00000000" w:rsidP="00000000" w:rsidRDefault="00000000" w:rsidRPr="00000000" w14:paraId="000002F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c>
          <w:tcPr/>
          <w:p w:rsidR="00000000" w:rsidDel="00000000" w:rsidP="00000000" w:rsidRDefault="00000000" w:rsidRPr="00000000" w14:paraId="000002F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202124"/>
                <w:sz w:val="24"/>
                <w:szCs w:val="24"/>
                <w:u w:val="none"/>
                <w:shd w:fill="auto" w:val="clear"/>
                <w:vertAlign w:val="baseline"/>
              </w:rPr>
            </w:pPr>
            <w:r w:rsidDel="00000000" w:rsidR="00000000" w:rsidRPr="00000000">
              <w:rPr>
                <w:rFonts w:ascii="Arial" w:cs="Arial" w:eastAsia="Arial" w:hAnsi="Arial"/>
                <w:b w:val="1"/>
                <w:color w:val="202124"/>
                <w:sz w:val="24"/>
                <w:szCs w:val="24"/>
                <w:rtl w:val="0"/>
              </w:rPr>
              <w:t xml:space="preserve">“TUPE”</w:t>
            </w:r>
            <w:r w:rsidDel="00000000" w:rsidR="00000000" w:rsidRPr="00000000">
              <w:rPr>
                <w:rtl w:val="0"/>
              </w:rPr>
            </w:r>
          </w:p>
        </w:tc>
        <w:tc>
          <w:tcPr/>
          <w:p w:rsidR="00000000" w:rsidDel="00000000" w:rsidP="00000000" w:rsidRDefault="00000000" w:rsidRPr="00000000" w14:paraId="000002F6">
            <w:pPr>
              <w:spacing w:line="276" w:lineRule="auto"/>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Transfer of Undertakings (Protection of Employment) Regulations 2006 (SI 2006/246) as amended or replaced or any other regulations or UK legislation implementing the Acquired Rights Directive</w:t>
            </w:r>
          </w:p>
        </w:tc>
      </w:tr>
      <w:tr>
        <w:tc>
          <w:tcPr/>
          <w:p w:rsidR="00000000" w:rsidDel="00000000" w:rsidP="00000000" w:rsidRDefault="00000000" w:rsidRPr="00000000" w14:paraId="000002F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color w:val="202124"/>
                <w:sz w:val="24"/>
                <w:szCs w:val="24"/>
              </w:rPr>
            </w:pPr>
            <w:r w:rsidDel="00000000" w:rsidR="00000000" w:rsidRPr="00000000">
              <w:rPr>
                <w:rFonts w:ascii="Arial" w:cs="Arial" w:eastAsia="Arial" w:hAnsi="Arial"/>
                <w:b w:val="1"/>
                <w:color w:val="202124"/>
                <w:sz w:val="24"/>
                <w:szCs w:val="24"/>
                <w:rtl w:val="0"/>
              </w:rPr>
              <w:t xml:space="preserve">“United Kingdom”</w:t>
            </w:r>
          </w:p>
        </w:tc>
        <w:tc>
          <w:tcPr/>
          <w:p w:rsidR="00000000" w:rsidDel="00000000" w:rsidP="00000000" w:rsidRDefault="00000000" w:rsidRPr="00000000" w14:paraId="000002F8">
            <w:pPr>
              <w:spacing w:line="276" w:lineRule="auto"/>
              <w:rPr>
                <w:rFonts w:ascii="Arial" w:cs="Arial" w:eastAsia="Arial" w:hAnsi="Arial"/>
                <w:color w:val="202124"/>
                <w:sz w:val="24"/>
                <w:szCs w:val="24"/>
              </w:rPr>
            </w:pPr>
            <w:r w:rsidDel="00000000" w:rsidR="00000000" w:rsidRPr="00000000">
              <w:rPr>
                <w:rFonts w:ascii="Arial" w:cs="Arial" w:eastAsia="Arial" w:hAnsi="Arial"/>
                <w:color w:val="202124"/>
                <w:sz w:val="24"/>
                <w:szCs w:val="24"/>
                <w:rtl w:val="0"/>
              </w:rPr>
              <w:t xml:space="preserve">the country that consists of England, Scotland, Wales, and Northern Ireland</w:t>
            </w:r>
          </w:p>
        </w:tc>
      </w:tr>
      <w:tr>
        <w:tc>
          <w:tcPr/>
          <w:p w:rsidR="00000000" w:rsidDel="00000000" w:rsidP="00000000" w:rsidRDefault="00000000" w:rsidRPr="00000000" w14:paraId="000002F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“Value Added Services”</w:t>
            </w:r>
          </w:p>
        </w:tc>
        <w:tc>
          <w:tcPr/>
          <w:p w:rsidR="00000000" w:rsidDel="00000000" w:rsidP="00000000" w:rsidRDefault="00000000" w:rsidRPr="00000000" w14:paraId="000002F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are features that can be added to a core product to enhance the user experience or a service that could function as a standalone product or feature</w:t>
            </w:r>
            <w:r w:rsidDel="00000000" w:rsidR="00000000" w:rsidRPr="00000000">
              <w:rPr>
                <w:rtl w:val="0"/>
              </w:rPr>
            </w:r>
          </w:p>
        </w:tc>
      </w:tr>
      <w:tr>
        <w:tc>
          <w:tcPr/>
          <w:p w:rsidR="00000000" w:rsidDel="00000000" w:rsidP="00000000" w:rsidRDefault="00000000" w:rsidRPr="00000000" w14:paraId="000002F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w:t>
            </w:r>
          </w:p>
        </w:tc>
        <w:tc>
          <w:tcPr/>
          <w:p w:rsidR="00000000" w:rsidDel="00000000" w:rsidP="00000000" w:rsidRDefault="00000000" w:rsidRPr="00000000" w14:paraId="000002F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a Contract;</w:t>
            </w:r>
          </w:p>
        </w:tc>
      </w:tr>
      <w:tr>
        <w:tc>
          <w:tcPr/>
          <w:p w:rsidR="00000000" w:rsidDel="00000000" w:rsidP="00000000" w:rsidRDefault="00000000" w:rsidRPr="00000000" w14:paraId="000002F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 Form"</w:t>
            </w:r>
          </w:p>
        </w:tc>
        <w:tc>
          <w:tcPr/>
          <w:p w:rsidR="00000000" w:rsidDel="00000000" w:rsidP="00000000" w:rsidRDefault="00000000" w:rsidRPr="00000000" w14:paraId="000002F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form set out in Joint Schedule 2 (Variation Form);</w:t>
            </w:r>
          </w:p>
        </w:tc>
      </w:tr>
      <w:tr>
        <w:tc>
          <w:tcPr/>
          <w:p w:rsidR="00000000" w:rsidDel="00000000" w:rsidP="00000000" w:rsidRDefault="00000000" w:rsidRPr="00000000" w14:paraId="000002F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"Variation Procedure"</w:t>
            </w:r>
          </w:p>
        </w:tc>
        <w:tc>
          <w:tcPr/>
          <w:p w:rsidR="00000000" w:rsidDel="00000000" w:rsidP="00000000" w:rsidRDefault="00000000" w:rsidRPr="00000000" w14:paraId="00000300">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set out in Clause 24 (Changing the contract);</w:t>
            </w:r>
          </w:p>
        </w:tc>
      </w:tr>
      <w:tr>
        <w:tc>
          <w:tcPr/>
          <w:p w:rsidR="00000000" w:rsidDel="00000000" w:rsidP="00000000" w:rsidRDefault="00000000" w:rsidRPr="00000000" w14:paraId="0000030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"VAT"</w:t>
            </w:r>
          </w:p>
        </w:tc>
        <w:tc>
          <w:tcPr/>
          <w:p w:rsidR="00000000" w:rsidDel="00000000" w:rsidP="00000000" w:rsidRDefault="00000000" w:rsidRPr="00000000" w14:paraId="00000302">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value added tax in accordance with the provisions of the Value Added Tax Act 1994;</w:t>
            </w:r>
          </w:p>
        </w:tc>
      </w:tr>
      <w:tr>
        <w:tc>
          <w:tcPr/>
          <w:p w:rsidR="00000000" w:rsidDel="00000000" w:rsidP="00000000" w:rsidRDefault="00000000" w:rsidRPr="00000000" w14:paraId="0000030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"VCSE"</w:t>
            </w:r>
          </w:p>
        </w:tc>
        <w:tc>
          <w:tcPr/>
          <w:p w:rsidR="00000000" w:rsidDel="00000000" w:rsidP="00000000" w:rsidRDefault="00000000" w:rsidRPr="00000000" w14:paraId="00000304">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non-governmental organisation that is value-driven and which principally reinvests its surpluses to further social, environmental or cultural objectives;</w:t>
            </w:r>
          </w:p>
        </w:tc>
      </w:tr>
      <w:tr>
        <w:tc>
          <w:tcPr/>
          <w:p w:rsidR="00000000" w:rsidDel="00000000" w:rsidP="00000000" w:rsidRDefault="00000000" w:rsidRPr="00000000" w14:paraId="0000030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“WCAG Principles”</w:t>
            </w:r>
            <w:r w:rsidDel="00000000" w:rsidR="00000000" w:rsidRPr="00000000">
              <w:rPr>
                <w:rtl w:val="0"/>
              </w:rPr>
            </w:r>
          </w:p>
        </w:tc>
        <w:tc>
          <w:tcPr/>
          <w:p w:rsidR="00000000" w:rsidDel="00000000" w:rsidP="00000000" w:rsidRDefault="00000000" w:rsidRPr="00000000" w14:paraId="00000306">
            <w:pPr>
              <w:spacing w:line="276" w:lineRule="auto"/>
              <w:rPr>
                <w:rFonts w:ascii="Arial" w:cs="Arial" w:eastAsia="Arial" w:hAnsi="Arial"/>
                <w:i w:val="0"/>
                <w:smallCaps w:val="0"/>
                <w:strike w:val="0"/>
                <w:color w:val="000000"/>
                <w:sz w:val="24"/>
                <w:szCs w:val="24"/>
                <w:u w:val="none"/>
                <w:shd w:fill="auto" w:val="clear"/>
                <w:vertAlign w:val="baseline"/>
              </w:rPr>
            </w:pPr>
            <w:r w:rsidDel="00000000" w:rsidR="00000000" w:rsidRPr="00000000">
              <w:rPr>
                <w:rFonts w:ascii="Arial" w:cs="Arial" w:eastAsia="Arial" w:hAnsi="Arial"/>
                <w:color w:val="202124"/>
                <w:sz w:val="24"/>
                <w:szCs w:val="24"/>
                <w:highlight w:val="white"/>
                <w:rtl w:val="0"/>
              </w:rPr>
              <w:t xml:space="preserve">the Web Content Accessibility Guidelines (WCAG) are organized by four main principles, which state that content must be POUR: Perceivable, Operable, Understandable, and Robust. WCAG is the most-referenced set of standards in website accessibility lawsuits and is widely considered the best way to achieve accessibility;</w:t>
            </w:r>
            <w:r w:rsidDel="00000000" w:rsidR="00000000" w:rsidRPr="00000000">
              <w:rPr>
                <w:rtl w:val="0"/>
              </w:rPr>
            </w:r>
          </w:p>
        </w:tc>
      </w:tr>
      <w:tr>
        <w:tc>
          <w:tcPr/>
          <w:p w:rsidR="00000000" w:rsidDel="00000000" w:rsidP="00000000" w:rsidRDefault="00000000" w:rsidRPr="00000000" w14:paraId="0000030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"Worker"</w:t>
            </w:r>
          </w:p>
        </w:tc>
        <w:tc>
          <w:tcPr/>
          <w:p w:rsidR="00000000" w:rsidDel="00000000" w:rsidP="00000000" w:rsidRDefault="00000000" w:rsidRPr="00000000" w14:paraId="00000308">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c>
          <w:tcPr/>
          <w:p w:rsidR="00000000" w:rsidDel="00000000" w:rsidP="00000000" w:rsidRDefault="00000000" w:rsidRPr="00000000" w14:paraId="000003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"Working Day"</w:t>
            </w:r>
          </w:p>
        </w:tc>
        <w:tc>
          <w:tcPr/>
          <w:p w:rsidR="00000000" w:rsidDel="00000000" w:rsidP="00000000" w:rsidRDefault="00000000" w:rsidRPr="00000000" w14:paraId="0000030A">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day other than a Saturday or Sunday or public holiday in England and Wales unless specified otherwise by the Parties in the Order Form;</w:t>
            </w:r>
          </w:p>
        </w:tc>
      </w:tr>
      <w:tr>
        <w:tc>
          <w:tcPr/>
          <w:p w:rsidR="00000000" w:rsidDel="00000000" w:rsidP="00000000" w:rsidRDefault="00000000" w:rsidRPr="00000000" w14:paraId="000003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 Day"</w:t>
            </w:r>
          </w:p>
        </w:tc>
        <w:tc>
          <w:tcPr/>
          <w:p w:rsidR="00000000" w:rsidDel="00000000" w:rsidP="00000000" w:rsidRDefault="00000000" w:rsidRPr="00000000" w14:paraId="0000030C">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7.5 Work Hours, whether or not such hours are worked consecutively and whether or not they are worked on the same day; and</w:t>
            </w:r>
          </w:p>
        </w:tc>
      </w:tr>
      <w:tr>
        <w:tc>
          <w:tcPr/>
          <w:p w:rsidR="00000000" w:rsidDel="00000000" w:rsidP="00000000" w:rsidRDefault="00000000" w:rsidRPr="00000000" w14:paraId="000003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108"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"Work Hours"</w:t>
            </w:r>
          </w:p>
        </w:tc>
        <w:tc>
          <w:tcPr/>
          <w:p w:rsidR="00000000" w:rsidDel="00000000" w:rsidP="00000000" w:rsidRDefault="00000000" w:rsidRPr="00000000" w14:paraId="0000030E">
            <w:pPr>
              <w:keepNext w:val="0"/>
              <w:keepLines w:val="0"/>
              <w:widowControl w:val="1"/>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30F">
      <w:pPr>
        <w:spacing w:after="0" w:line="240" w:lineRule="auto"/>
        <w:rPr>
          <w:rFonts w:ascii="Arial" w:cs="Arial" w:eastAsia="Arial" w:hAnsi="Arial"/>
          <w:sz w:val="24"/>
          <w:szCs w:val="24"/>
        </w:rPr>
      </w:pPr>
      <w:r w:rsidDel="00000000" w:rsidR="00000000" w:rsidRPr="00000000">
        <w:rPr>
          <w:rtl w:val="0"/>
        </w:rPr>
      </w:r>
    </w:p>
    <w:sectPr>
      <w:headerReference r:id="rId9" w:type="default"/>
      <w:headerReference r:id="rId10" w:type="firs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4">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3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1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RM6181</w:t>
      <w:tab/>
      <w:t xml:space="preserve">                                           </w:t>
    </w:r>
  </w:p>
  <w:p w:rsidR="00000000" w:rsidDel="00000000" w:rsidP="00000000" w:rsidRDefault="00000000" w:rsidRPr="00000000" w14:paraId="000003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1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v3.7</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Joint Schedule 1 (Definitions) </w:t>
    </w:r>
  </w:p>
  <w:p w:rsidR="00000000" w:rsidDel="00000000" w:rsidP="00000000" w:rsidRDefault="00000000" w:rsidRPr="00000000" w14:paraId="0000031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Joint Schedule 1 (Definitions) </w:t>
    </w:r>
  </w:p>
  <w:p w:rsidR="00000000" w:rsidDel="00000000" w:rsidP="00000000" w:rsidRDefault="00000000" w:rsidRPr="00000000" w14:paraId="000003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 w:val="left" w:pos="3800"/>
      </w:tabs>
      <w:spacing w:after="0" w:before="0" w:line="240" w:lineRule="auto"/>
      <w:ind w:left="0" w:right="0" w:firstLine="0"/>
      <w:jc w:val="left"/>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w:t>
    </w:r>
    <w:r w:rsidDel="00000000" w:rsidR="00000000" w:rsidRPr="00000000">
      <w:rPr>
        <w:rFonts w:ascii="Arial" w:cs="Arial" w:eastAsia="Arial" w:hAnsi="Arial"/>
        <w:sz w:val="20"/>
        <w:szCs w:val="20"/>
        <w:rtl w:val="0"/>
      </w:rPr>
      <w:t xml:space="preserve">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9999999999999"/>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9999999999999"/>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5">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6">
    <w:lvl w:ilvl="0">
      <w:start w:val="1"/>
      <w:numFmt w:val="lowerLetter"/>
      <w:lvlText w:val="%1)"/>
      <w:lvlJc w:val="left"/>
      <w:pPr>
        <w:ind w:left="170" w:hanging="170"/>
      </w:pPr>
      <w:rPr>
        <w:sz w:val="22"/>
        <w:szCs w:val="22"/>
      </w:rPr>
    </w:lvl>
    <w:lvl w:ilvl="1">
      <w:start w:val="1"/>
      <w:numFmt w:val="lowerLetter"/>
      <w:lvlText w:val="%2)"/>
      <w:lvlJc w:val="left"/>
      <w:pPr>
        <w:ind w:left="432" w:hanging="258.9999999999999"/>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9"/>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ascii="Calibri" w:cs="Times New Roman" w:eastAsia="Calibri" w:hAnsi="Calibri"/>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pPr>
      <w:numPr>
        <w:numId w:val="1"/>
      </w:numPr>
    </w:p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3"/>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4"/>
      </w:numPr>
      <w:tabs>
        <w:tab w:val="left" w:pos="1134"/>
      </w:tabs>
      <w:adjustRightInd w:val="0"/>
      <w:spacing w:after="120" w:before="120" w:line="240" w:lineRule="auto"/>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5"/>
      </w:numPr>
      <w:adjustRightInd w:val="0"/>
      <w:spacing w:after="0" w:line="240" w:lineRule="auto"/>
      <w:ind w:left="426" w:hanging="426"/>
      <w:jc w:val="both"/>
    </w:pPr>
    <w:rPr>
      <w:rFonts w:ascii="Calibri" w:cs="Times New Roman" w:eastAsia="STZhongsong" w:hAnsi="Calibri"/>
      <w:b w:val="1"/>
      <w:caps w:val="1"/>
      <w:lang w:eastAsia="zh-CN"/>
    </w:rPr>
  </w:style>
  <w:style w:type="paragraph" w:styleId="ORDERFORML2Title" w:customStyle="1">
    <w:name w:val="ORDER FORM L2 Title"/>
    <w:basedOn w:val="Normal"/>
    <w:qFormat w:val="1"/>
    <w:pPr>
      <w:numPr>
        <w:ilvl w:val="1"/>
        <w:numId w:val="5"/>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ascii="Calibri" w:cs="Times New Roman" w:eastAsia="Times New Roman" w:hAnsi="Calibri"/>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pPr>
      <w:numPr>
        <w:numId w:val="7"/>
      </w:numPr>
    </w:pPr>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ascii="Calibri" w:cs="Arial" w:eastAsia="Times New Roman" w:hAnsi="Calibri"/>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1.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f1jnmKI9mQK6D6cr1DsQT+PJYQ==">AMUW2mVEYWMUqwjvODiwW15Y4FuuJQTgLbhZOiTrpSgW/oLcCGH3Bu+/2a/ts2IbhnQcIZEnTGnAUwX/hXOV76aKHdyOpeWZ4/aUB3Jao9EKKw8OhV6lTwe7gzMhZhC5ph4LfnZUmlqT2y+Zlk8uJ7qiKgrEY+d4WxmgJyxZYdXcn1d3q+gBNlZR5v6VjHaI31wy12RqCYCT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2021-01-13T10:21:00Z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